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BB" w:rsidRPr="00BE2BAA" w:rsidRDefault="00D15604">
      <w:r>
        <w:rPr>
          <w:noProof/>
          <w:lang w:eastAsia="ru-RU"/>
        </w:rPr>
        <w:drawing>
          <wp:anchor distT="0" distB="0" distL="114300" distR="114300" simplePos="0" relativeHeight="251662336" behindDoc="0" locked="0" layoutInCell="1" allowOverlap="1">
            <wp:simplePos x="0" y="0"/>
            <wp:positionH relativeFrom="column">
              <wp:posOffset>-794385</wp:posOffset>
            </wp:positionH>
            <wp:positionV relativeFrom="paragraph">
              <wp:posOffset>-455295</wp:posOffset>
            </wp:positionV>
            <wp:extent cx="6848475" cy="9420225"/>
            <wp:effectExtent l="19050" t="0" r="9525" b="0"/>
            <wp:wrapThrough wrapText="bothSides">
              <wp:wrapPolygon edited="0">
                <wp:start x="-60" y="0"/>
                <wp:lineTo x="-60" y="21578"/>
                <wp:lineTo x="21630" y="21578"/>
                <wp:lineTo x="21630" y="0"/>
                <wp:lineTo x="-60" y="0"/>
              </wp:wrapPolygon>
            </wp:wrapThrough>
            <wp:docPr id="4" name="Рисунок 2" descr="C:\Users\user\Documents\2021_02_15\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2021_02_15\IMG_0002.jpg"/>
                    <pic:cNvPicPr>
                      <a:picLocks noChangeAspect="1" noChangeArrowheads="1"/>
                    </pic:cNvPicPr>
                  </pic:nvPicPr>
                  <pic:blipFill>
                    <a:blip r:embed="rId8" cstate="print"/>
                    <a:srcRect/>
                    <a:stretch>
                      <a:fillRect/>
                    </a:stretch>
                  </pic:blipFill>
                  <pic:spPr bwMode="auto">
                    <a:xfrm>
                      <a:off x="0" y="0"/>
                      <a:ext cx="6848475" cy="9420225"/>
                    </a:xfrm>
                    <a:prstGeom prst="rect">
                      <a:avLst/>
                    </a:prstGeom>
                    <a:noFill/>
                    <a:ln w="9525">
                      <a:noFill/>
                      <a:miter lim="800000"/>
                      <a:headEnd/>
                      <a:tailEnd/>
                    </a:ln>
                  </pic:spPr>
                </pic:pic>
              </a:graphicData>
            </a:graphic>
          </wp:anchor>
        </w:drawing>
      </w:r>
    </w:p>
    <w:p w:rsidR="003640BB" w:rsidRPr="00BE2BAA" w:rsidRDefault="00136483" w:rsidP="003640BB">
      <w:pPr>
        <w:widowControl w:val="0"/>
        <w:tabs>
          <w:tab w:val="left" w:pos="360"/>
        </w:tabs>
        <w:autoSpaceDE w:val="0"/>
        <w:spacing w:after="0"/>
        <w:ind w:left="-181" w:firstLine="720"/>
      </w:pPr>
      <w:r w:rsidRPr="00BE2BAA">
        <w:lastRenderedPageBreak/>
        <w:t xml:space="preserve">Настоящее </w:t>
      </w:r>
      <w:r w:rsidR="002078DC" w:rsidRPr="00BE2BAA">
        <w:t>и</w:t>
      </w:r>
      <w:r w:rsidRPr="00BE2BAA">
        <w:t>звещени</w:t>
      </w:r>
      <w:r w:rsidR="002078DC" w:rsidRPr="00BE2BAA">
        <w:t>е</w:t>
      </w:r>
      <w:r w:rsidRPr="00BE2BAA">
        <w:t xml:space="preserve"> о запросе котировок в электронной форме</w:t>
      </w:r>
      <w:r w:rsidR="003640BB" w:rsidRPr="00BE2BAA">
        <w:t xml:space="preserve"> подготовлен</w:t>
      </w:r>
      <w:r w:rsidRPr="00BE2BAA">
        <w:t>о</w:t>
      </w:r>
      <w:r w:rsidR="003640BB" w:rsidRPr="00BE2BAA">
        <w:t xml:space="preserve"> в соответствии с Положением о закупке товаров, работ, услуг для</w:t>
      </w:r>
      <w:r w:rsidR="00452A2A" w:rsidRPr="00BE2BAA">
        <w:t xml:space="preserve"> нужд</w:t>
      </w:r>
      <w:r w:rsidR="003640BB" w:rsidRPr="00BE2BAA">
        <w:t xml:space="preserve"> АО «Производственное объединение коммунального хозяйства городского округа Тольятти»  и законодательством РФ.</w:t>
      </w:r>
    </w:p>
    <w:p w:rsidR="00136483" w:rsidRPr="00BE2BAA" w:rsidRDefault="00136483" w:rsidP="003640BB">
      <w:pPr>
        <w:tabs>
          <w:tab w:val="left" w:pos="360"/>
        </w:tabs>
        <w:autoSpaceDE w:val="0"/>
        <w:ind w:left="-181" w:firstLine="720"/>
        <w:rPr>
          <w:b/>
        </w:rPr>
      </w:pPr>
      <w:r w:rsidRPr="00BE2BAA">
        <w:t>Настоящее</w:t>
      </w:r>
      <w:r w:rsidRPr="00BE2BAA">
        <w:rPr>
          <w:color w:val="EAEAEA"/>
        </w:rPr>
        <w:t xml:space="preserve"> </w:t>
      </w:r>
      <w:r w:rsidRPr="00BE2BAA">
        <w:t>Приложение № 1 к извещению о запросе котировок состоит из следующих частей:</w:t>
      </w:r>
      <w:r w:rsidRPr="00BE2BAA">
        <w:rPr>
          <w:b/>
        </w:rPr>
        <w:t xml:space="preserve"> </w:t>
      </w:r>
    </w:p>
    <w:p w:rsidR="00136483" w:rsidRPr="00BE2BAA" w:rsidRDefault="00136483" w:rsidP="00136483">
      <w:pPr>
        <w:keepNext/>
        <w:keepLines/>
        <w:widowControl w:val="0"/>
        <w:suppressLineNumbers/>
        <w:ind w:firstLine="540"/>
      </w:pPr>
      <w:r w:rsidRPr="00BE2BAA">
        <w:t>I. Сведения о проводимом запросе котировок в электронной форме, включающие в себя разделы:</w:t>
      </w:r>
    </w:p>
    <w:p w:rsidR="00136483" w:rsidRPr="00BE2BAA" w:rsidRDefault="00136483" w:rsidP="00136483">
      <w:pPr>
        <w:keepNext/>
        <w:keepLines/>
        <w:widowControl w:val="0"/>
        <w:suppressLineNumbers/>
        <w:spacing w:after="0"/>
        <w:ind w:firstLine="540"/>
      </w:pPr>
      <w:r w:rsidRPr="00BE2BAA">
        <w:t>1.1 «Общие сведения о проводимом запросе котировок в электронной форме»</w:t>
      </w:r>
    </w:p>
    <w:p w:rsidR="00136483" w:rsidRPr="00BE2BAA" w:rsidRDefault="00136483" w:rsidP="00136483">
      <w:pPr>
        <w:keepNext/>
        <w:keepLines/>
        <w:widowControl w:val="0"/>
        <w:suppressLineNumbers/>
        <w:spacing w:after="0"/>
        <w:ind w:firstLine="540"/>
      </w:pPr>
      <w:r w:rsidRPr="00BE2BAA">
        <w:t>1.2 «Требования к участникам закупки»</w:t>
      </w:r>
    </w:p>
    <w:p w:rsidR="00136483" w:rsidRPr="00BE2BAA" w:rsidRDefault="00136483" w:rsidP="00136483">
      <w:pPr>
        <w:keepNext/>
        <w:keepLines/>
        <w:widowControl w:val="0"/>
        <w:suppressLineNumbers/>
        <w:spacing w:after="0"/>
        <w:ind w:firstLine="540"/>
      </w:pPr>
      <w:r w:rsidRPr="00BE2BAA">
        <w:t>1.3 «Требования к содержанию и составу заявки на участие в запросе котировок в электронной форме и инструкция по ее заполнению»</w:t>
      </w:r>
    </w:p>
    <w:p w:rsidR="00136483" w:rsidRPr="00BE2BAA" w:rsidRDefault="00136483" w:rsidP="00136483">
      <w:pPr>
        <w:keepNext/>
        <w:keepLines/>
        <w:widowControl w:val="0"/>
        <w:suppressLineNumbers/>
        <w:spacing w:after="0"/>
        <w:ind w:firstLine="540"/>
      </w:pPr>
      <w:r w:rsidRPr="00BE2BAA">
        <w:t>1.4 «Условия заключения и исполнения договора»</w:t>
      </w:r>
    </w:p>
    <w:p w:rsidR="00136483" w:rsidRPr="00BE2BAA" w:rsidRDefault="00136483" w:rsidP="00136483">
      <w:pPr>
        <w:keepNext/>
        <w:keepLines/>
        <w:widowControl w:val="0"/>
        <w:suppressLineNumbers/>
        <w:spacing w:after="0"/>
        <w:ind w:firstLine="540"/>
      </w:pPr>
      <w:r w:rsidRPr="00BE2BAA">
        <w:t>II. Техническое задание</w:t>
      </w:r>
    </w:p>
    <w:p w:rsidR="00136483" w:rsidRPr="00BE2BAA" w:rsidRDefault="00136483" w:rsidP="00136483">
      <w:pPr>
        <w:keepNext/>
        <w:keepLines/>
        <w:widowControl w:val="0"/>
        <w:suppressLineNumbers/>
        <w:spacing w:after="0"/>
        <w:ind w:firstLine="540"/>
      </w:pPr>
      <w:r w:rsidRPr="00BE2BAA">
        <w:rPr>
          <w:lang w:val="en-US"/>
        </w:rPr>
        <w:t>III</w:t>
      </w:r>
      <w:r w:rsidRPr="00BE2BAA">
        <w:t>. Проект договора</w:t>
      </w:r>
    </w:p>
    <w:p w:rsidR="00136483" w:rsidRPr="00BE2BAA" w:rsidRDefault="00136483" w:rsidP="00136483">
      <w:pPr>
        <w:keepNext/>
        <w:keepLines/>
        <w:widowControl w:val="0"/>
        <w:suppressLineNumbers/>
        <w:spacing w:after="0"/>
        <w:ind w:firstLine="540"/>
      </w:pPr>
      <w:r w:rsidRPr="00BE2BAA">
        <w:rPr>
          <w:lang w:val="en-US"/>
        </w:rPr>
        <w:t>IV</w:t>
      </w:r>
      <w:r w:rsidRPr="00BE2BAA">
        <w:t>. Форма декларации о соответствии участника закупки установ</w:t>
      </w:r>
      <w:r w:rsidR="00245B86">
        <w:t>ленным обязательным требованиям</w:t>
      </w:r>
    </w:p>
    <w:p w:rsidR="00136483" w:rsidRPr="00785212" w:rsidRDefault="00136483" w:rsidP="00136483">
      <w:pPr>
        <w:autoSpaceDE w:val="0"/>
        <w:spacing w:after="0"/>
        <w:ind w:firstLine="540"/>
      </w:pPr>
      <w:r w:rsidRPr="00785212">
        <w:t xml:space="preserve">V. Форма заявки </w:t>
      </w:r>
      <w:r w:rsidR="00785212" w:rsidRPr="00785212">
        <w:rPr>
          <w:bCs/>
        </w:rPr>
        <w:t>и анкета участника</w:t>
      </w:r>
    </w:p>
    <w:p w:rsidR="00136483" w:rsidRPr="00BE2BAA" w:rsidRDefault="00136483" w:rsidP="00136483">
      <w:pPr>
        <w:autoSpaceDE w:val="0"/>
        <w:spacing w:after="0"/>
        <w:ind w:firstLine="540"/>
      </w:pPr>
      <w:r w:rsidRPr="00BE2BAA">
        <w:rPr>
          <w:lang w:val="en-US"/>
        </w:rPr>
        <w:t>VI</w:t>
      </w:r>
      <w:r w:rsidRPr="00BE2BAA">
        <w:t>.Согласие на обработку персональных данных</w:t>
      </w:r>
    </w:p>
    <w:p w:rsidR="00136483" w:rsidRPr="00BE2BAA" w:rsidRDefault="002215EA" w:rsidP="0011493D">
      <w:pPr>
        <w:autoSpaceDE w:val="0"/>
        <w:spacing w:after="0"/>
        <w:ind w:firstLine="567"/>
      </w:pPr>
      <w:r>
        <w:t xml:space="preserve">Приложение к извещению № </w:t>
      </w:r>
      <w:r w:rsidRPr="002215EA">
        <w:t>1</w:t>
      </w:r>
      <w:r w:rsidR="00136483" w:rsidRPr="00BE2BAA">
        <w:t xml:space="preserve"> о запросе котировок в электронной форме доступна для ознакомления на сайте </w:t>
      </w:r>
      <w:r w:rsidR="002D7801" w:rsidRPr="00BE2BAA">
        <w:t xml:space="preserve">АО «Единая электронная торговая площадка» (https://com.roseltorg.ru) </w:t>
      </w:r>
      <w:r w:rsidR="00136483" w:rsidRPr="00BE2BAA">
        <w:rPr>
          <w:bCs/>
          <w:spacing w:val="-8"/>
        </w:rPr>
        <w:t xml:space="preserve">и в единой информационной системе </w:t>
      </w:r>
      <w:r w:rsidR="00136483" w:rsidRPr="00BE2BAA">
        <w:t>без взимания платы.</w:t>
      </w:r>
    </w:p>
    <w:p w:rsidR="003640BB" w:rsidRPr="00BE2BAA" w:rsidRDefault="003640BB" w:rsidP="003640BB">
      <w:pPr>
        <w:autoSpaceDE w:val="0"/>
        <w:spacing w:after="0"/>
        <w:ind w:firstLine="709"/>
      </w:pPr>
    </w:p>
    <w:p w:rsidR="003640BB" w:rsidRPr="00BE2BAA" w:rsidRDefault="003640BB"/>
    <w:p w:rsidR="00136483" w:rsidRPr="00BE2BAA" w:rsidRDefault="00136483">
      <w:pPr>
        <w:suppressAutoHyphens w:val="0"/>
        <w:spacing w:after="200" w:line="276" w:lineRule="auto"/>
        <w:jc w:val="right"/>
      </w:pPr>
    </w:p>
    <w:p w:rsidR="00136483" w:rsidRPr="00BE2BAA" w:rsidRDefault="00136483">
      <w:pPr>
        <w:suppressAutoHyphens w:val="0"/>
        <w:spacing w:after="200" w:line="276" w:lineRule="auto"/>
        <w:jc w:val="right"/>
      </w:pPr>
    </w:p>
    <w:p w:rsidR="00136483" w:rsidRPr="00BE2BAA" w:rsidRDefault="00136483">
      <w:pPr>
        <w:suppressAutoHyphens w:val="0"/>
        <w:spacing w:after="200" w:line="276" w:lineRule="auto"/>
        <w:jc w:val="right"/>
      </w:pPr>
    </w:p>
    <w:p w:rsidR="00136483" w:rsidRPr="00BE2BAA" w:rsidRDefault="00136483">
      <w:pPr>
        <w:suppressAutoHyphens w:val="0"/>
        <w:spacing w:after="200" w:line="276" w:lineRule="auto"/>
        <w:jc w:val="right"/>
      </w:pPr>
    </w:p>
    <w:p w:rsidR="00136483" w:rsidRPr="00BE2BAA" w:rsidRDefault="00136483">
      <w:pPr>
        <w:suppressAutoHyphens w:val="0"/>
        <w:spacing w:after="200" w:line="276" w:lineRule="auto"/>
        <w:jc w:val="right"/>
      </w:pPr>
    </w:p>
    <w:p w:rsidR="007B5B54" w:rsidRPr="00BE2BAA" w:rsidRDefault="007B5B54">
      <w:pPr>
        <w:suppressAutoHyphens w:val="0"/>
        <w:spacing w:after="200" w:line="276" w:lineRule="auto"/>
        <w:jc w:val="right"/>
      </w:pPr>
    </w:p>
    <w:p w:rsidR="007B5B54" w:rsidRPr="00BE2BAA" w:rsidRDefault="007B5B54">
      <w:pPr>
        <w:suppressAutoHyphens w:val="0"/>
        <w:spacing w:after="200" w:line="276" w:lineRule="auto"/>
        <w:jc w:val="right"/>
      </w:pPr>
    </w:p>
    <w:p w:rsidR="007B5B54" w:rsidRPr="00BE2BAA" w:rsidRDefault="007B5B54">
      <w:pPr>
        <w:suppressAutoHyphens w:val="0"/>
        <w:spacing w:after="200" w:line="276" w:lineRule="auto"/>
        <w:jc w:val="right"/>
      </w:pPr>
    </w:p>
    <w:p w:rsidR="007B5B54" w:rsidRPr="00BE2BAA" w:rsidRDefault="007B5B54">
      <w:pPr>
        <w:suppressAutoHyphens w:val="0"/>
        <w:spacing w:after="200" w:line="276" w:lineRule="auto"/>
        <w:jc w:val="right"/>
      </w:pPr>
    </w:p>
    <w:p w:rsidR="007B5B54" w:rsidRPr="00BE2BAA" w:rsidRDefault="007B5B54">
      <w:pPr>
        <w:suppressAutoHyphens w:val="0"/>
        <w:spacing w:after="200" w:line="276" w:lineRule="auto"/>
        <w:jc w:val="right"/>
      </w:pPr>
    </w:p>
    <w:p w:rsidR="007B5B54" w:rsidRPr="00BE2BAA" w:rsidRDefault="007B5B54">
      <w:pPr>
        <w:suppressAutoHyphens w:val="0"/>
        <w:spacing w:after="200" w:line="276" w:lineRule="auto"/>
        <w:jc w:val="right"/>
      </w:pPr>
    </w:p>
    <w:p w:rsidR="007B5B54" w:rsidRPr="00BE2BAA" w:rsidRDefault="007B5B54">
      <w:pPr>
        <w:suppressAutoHyphens w:val="0"/>
        <w:spacing w:after="200" w:line="276" w:lineRule="auto"/>
        <w:jc w:val="right"/>
      </w:pPr>
    </w:p>
    <w:p w:rsidR="00136483" w:rsidRPr="00BE2BAA" w:rsidRDefault="00136483">
      <w:pPr>
        <w:suppressAutoHyphens w:val="0"/>
        <w:spacing w:after="200" w:line="276" w:lineRule="auto"/>
        <w:jc w:val="right"/>
      </w:pPr>
    </w:p>
    <w:p w:rsidR="00136483" w:rsidRPr="00BE2BAA" w:rsidRDefault="00136483">
      <w:pPr>
        <w:suppressAutoHyphens w:val="0"/>
        <w:spacing w:after="200" w:line="276" w:lineRule="auto"/>
        <w:jc w:val="right"/>
      </w:pPr>
    </w:p>
    <w:p w:rsidR="00136483" w:rsidRPr="00BE2BAA" w:rsidRDefault="00136483" w:rsidP="00136483">
      <w:pPr>
        <w:pStyle w:val="ConsPlusNormal"/>
        <w:widowControl/>
        <w:numPr>
          <w:ilvl w:val="1"/>
          <w:numId w:val="5"/>
        </w:numPr>
        <w:tabs>
          <w:tab w:val="left" w:pos="360"/>
        </w:tabs>
        <w:spacing w:before="120" w:after="120" w:line="360" w:lineRule="auto"/>
        <w:ind w:left="0" w:firstLine="0"/>
        <w:jc w:val="center"/>
        <w:rPr>
          <w:rFonts w:ascii="Times New Roman" w:hAnsi="Times New Roman" w:cs="Times New Roman"/>
          <w:b/>
          <w:bCs/>
          <w:sz w:val="24"/>
          <w:szCs w:val="24"/>
        </w:rPr>
      </w:pPr>
      <w:r w:rsidRPr="00BE2BAA">
        <w:rPr>
          <w:rFonts w:ascii="Times New Roman" w:hAnsi="Times New Roman" w:cs="Times New Roman"/>
          <w:b/>
          <w:bCs/>
          <w:sz w:val="24"/>
          <w:szCs w:val="24"/>
        </w:rPr>
        <w:lastRenderedPageBreak/>
        <w:t>СВЕДЕНИЯ О ПРОВОДИМОМ ЗАПРОСЕ КОТИРОВОК В ЭЛЕКТРОННОЙ ФОРМЕ</w:t>
      </w:r>
    </w:p>
    <w:p w:rsidR="00136483" w:rsidRPr="00BE2BAA" w:rsidRDefault="00136483" w:rsidP="00136483">
      <w:pPr>
        <w:pStyle w:val="ConsPlusNormal"/>
        <w:widowControl/>
        <w:tabs>
          <w:tab w:val="left" w:pos="360"/>
        </w:tabs>
        <w:spacing w:before="120" w:after="120"/>
        <w:ind w:firstLine="0"/>
        <w:jc w:val="center"/>
        <w:rPr>
          <w:rFonts w:ascii="Times New Roman" w:hAnsi="Times New Roman" w:cs="Times New Roman"/>
          <w:b/>
          <w:bCs/>
          <w:sz w:val="24"/>
          <w:szCs w:val="24"/>
        </w:rPr>
      </w:pPr>
      <w:r w:rsidRPr="00BE2BAA">
        <w:rPr>
          <w:rFonts w:ascii="Times New Roman" w:hAnsi="Times New Roman" w:cs="Times New Roman"/>
          <w:b/>
          <w:bCs/>
          <w:sz w:val="24"/>
          <w:szCs w:val="24"/>
        </w:rPr>
        <w:t>1.1 Общие сведения о проводимом запросе котировок в электронной форме</w:t>
      </w:r>
    </w:p>
    <w:p w:rsidR="003640BB" w:rsidRPr="00BE2BAA" w:rsidRDefault="003640BB">
      <w:pPr>
        <w:suppressAutoHyphens w:val="0"/>
        <w:spacing w:after="200" w:line="276" w:lineRule="auto"/>
        <w:jc w:val="right"/>
      </w:pPr>
    </w:p>
    <w:tbl>
      <w:tblPr>
        <w:tblW w:w="9710" w:type="dxa"/>
        <w:tblInd w:w="-10" w:type="dxa"/>
        <w:tblLayout w:type="fixed"/>
        <w:tblLook w:val="0000"/>
      </w:tblPr>
      <w:tblGrid>
        <w:gridCol w:w="911"/>
        <w:gridCol w:w="2977"/>
        <w:gridCol w:w="5822"/>
      </w:tblGrid>
      <w:tr w:rsidR="003640BB" w:rsidRPr="00BE2BAA" w:rsidTr="0039277F">
        <w:trPr>
          <w:tblHeader/>
        </w:trPr>
        <w:tc>
          <w:tcPr>
            <w:tcW w:w="911" w:type="dxa"/>
            <w:tcBorders>
              <w:top w:val="single" w:sz="4" w:space="0" w:color="000000"/>
              <w:left w:val="single" w:sz="4" w:space="0" w:color="000000"/>
              <w:bottom w:val="single" w:sz="4" w:space="0" w:color="000000"/>
            </w:tcBorders>
            <w:shd w:val="clear" w:color="auto" w:fill="E6E6E6"/>
            <w:vAlign w:val="center"/>
          </w:tcPr>
          <w:p w:rsidR="003640BB" w:rsidRPr="00BE2BAA" w:rsidRDefault="003640BB" w:rsidP="0061083A">
            <w:pPr>
              <w:keepNext/>
              <w:keepLines/>
              <w:widowControl w:val="0"/>
              <w:suppressLineNumbers/>
              <w:spacing w:after="0"/>
              <w:jc w:val="center"/>
              <w:rPr>
                <w:b/>
                <w:bCs/>
              </w:rPr>
            </w:pPr>
            <w:r w:rsidRPr="00BE2BAA">
              <w:rPr>
                <w:b/>
                <w:bCs/>
              </w:rPr>
              <w:t>№</w:t>
            </w:r>
          </w:p>
          <w:p w:rsidR="003640BB" w:rsidRPr="00BE2BAA" w:rsidRDefault="003640BB" w:rsidP="0061083A">
            <w:pPr>
              <w:keepNext/>
              <w:keepLines/>
              <w:widowControl w:val="0"/>
              <w:suppressLineNumbers/>
              <w:spacing w:after="0"/>
              <w:jc w:val="center"/>
              <w:rPr>
                <w:b/>
                <w:bCs/>
              </w:rPr>
            </w:pPr>
            <w:r w:rsidRPr="00BE2BAA">
              <w:rPr>
                <w:b/>
                <w:bCs/>
              </w:rPr>
              <w:t>пункта</w:t>
            </w:r>
          </w:p>
        </w:tc>
        <w:tc>
          <w:tcPr>
            <w:tcW w:w="2977" w:type="dxa"/>
            <w:tcBorders>
              <w:top w:val="single" w:sz="4" w:space="0" w:color="000000"/>
              <w:left w:val="single" w:sz="4" w:space="0" w:color="000000"/>
              <w:bottom w:val="single" w:sz="4" w:space="0" w:color="000000"/>
            </w:tcBorders>
            <w:shd w:val="clear" w:color="auto" w:fill="E6E6E6"/>
            <w:vAlign w:val="center"/>
          </w:tcPr>
          <w:p w:rsidR="003640BB" w:rsidRPr="00BE2BAA" w:rsidRDefault="003640BB" w:rsidP="0061083A">
            <w:pPr>
              <w:keepNext/>
              <w:keepLines/>
              <w:widowControl w:val="0"/>
              <w:suppressLineNumbers/>
              <w:spacing w:after="0"/>
              <w:jc w:val="center"/>
              <w:rPr>
                <w:b/>
                <w:bCs/>
              </w:rPr>
            </w:pPr>
            <w:r w:rsidRPr="00BE2BAA">
              <w:rPr>
                <w:b/>
                <w:bCs/>
              </w:rPr>
              <w:t xml:space="preserve">Содержание пункта </w:t>
            </w:r>
          </w:p>
        </w:tc>
        <w:tc>
          <w:tcPr>
            <w:tcW w:w="582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640BB" w:rsidRPr="00BE2BAA" w:rsidRDefault="003640BB" w:rsidP="0061083A">
            <w:pPr>
              <w:keepNext/>
              <w:keepLines/>
              <w:widowControl w:val="0"/>
              <w:suppressLineNumbers/>
              <w:spacing w:after="0"/>
              <w:jc w:val="center"/>
            </w:pPr>
            <w:r w:rsidRPr="00BE2BAA">
              <w:rPr>
                <w:b/>
                <w:bCs/>
              </w:rPr>
              <w:t>Информация</w:t>
            </w:r>
          </w:p>
        </w:tc>
      </w:tr>
      <w:tr w:rsidR="003640BB" w:rsidRPr="00BE2BAA" w:rsidTr="0039277F">
        <w:trPr>
          <w:trHeight w:val="417"/>
        </w:trPr>
        <w:tc>
          <w:tcPr>
            <w:tcW w:w="9710" w:type="dxa"/>
            <w:gridSpan w:val="3"/>
            <w:tcBorders>
              <w:top w:val="single" w:sz="4" w:space="0" w:color="000000"/>
              <w:left w:val="single" w:sz="4" w:space="0" w:color="000000"/>
              <w:bottom w:val="single" w:sz="4" w:space="0" w:color="000000"/>
              <w:right w:val="single" w:sz="4" w:space="0" w:color="000000"/>
            </w:tcBorders>
            <w:shd w:val="clear" w:color="auto" w:fill="auto"/>
          </w:tcPr>
          <w:p w:rsidR="003640BB" w:rsidRPr="00BE2BAA" w:rsidRDefault="003640BB" w:rsidP="0061083A">
            <w:pPr>
              <w:keepNext/>
              <w:keepLines/>
              <w:widowControl w:val="0"/>
              <w:suppressLineNumbers/>
              <w:spacing w:after="0"/>
              <w:jc w:val="center"/>
              <w:rPr>
                <w:b/>
                <w:bCs/>
              </w:rPr>
            </w:pPr>
            <w:r w:rsidRPr="00BE2BAA">
              <w:t>Запрос котировок</w:t>
            </w:r>
            <w:r w:rsidR="00EB75F9" w:rsidRPr="00BE2BAA">
              <w:t xml:space="preserve"> в электронной форме</w:t>
            </w:r>
            <w:r w:rsidRPr="00BE2BAA">
              <w:t xml:space="preserve"> </w:t>
            </w:r>
            <w:r w:rsidRPr="00BE2BAA">
              <w:rPr>
                <w:bCs/>
              </w:rPr>
              <w:t xml:space="preserve">(далее по тексту также –запрос котировок) </w:t>
            </w:r>
            <w:r w:rsidRPr="00BE2BAA">
              <w:t>проводит заказчик</w:t>
            </w:r>
          </w:p>
        </w:tc>
      </w:tr>
      <w:tr w:rsidR="003640BB" w:rsidRPr="00BE2BAA" w:rsidTr="0039277F">
        <w:tc>
          <w:tcPr>
            <w:tcW w:w="911" w:type="dxa"/>
            <w:tcBorders>
              <w:top w:val="single" w:sz="4" w:space="0" w:color="000000"/>
              <w:left w:val="single" w:sz="4" w:space="0" w:color="000000"/>
              <w:bottom w:val="single" w:sz="4" w:space="0" w:color="000000"/>
            </w:tcBorders>
            <w:shd w:val="clear" w:color="auto" w:fill="auto"/>
          </w:tcPr>
          <w:p w:rsidR="003640BB" w:rsidRPr="00BE2BAA" w:rsidRDefault="003640BB" w:rsidP="0061083A">
            <w:pPr>
              <w:numPr>
                <w:ilvl w:val="0"/>
                <w:numId w:val="2"/>
              </w:numPr>
              <w:snapToGrid w:val="0"/>
              <w:spacing w:after="0"/>
              <w:jc w:val="center"/>
              <w:rPr>
                <w:b/>
                <w:bCs/>
              </w:rPr>
            </w:pPr>
          </w:p>
          <w:p w:rsidR="003640BB" w:rsidRPr="00BE2BAA" w:rsidRDefault="003640BB" w:rsidP="0061083A">
            <w:pPr>
              <w:spacing w:after="0"/>
              <w:jc w:val="center"/>
              <w:rPr>
                <w:b/>
                <w:bCs/>
              </w:rPr>
            </w:pPr>
          </w:p>
          <w:p w:rsidR="003640BB" w:rsidRPr="00BE2BAA" w:rsidRDefault="003640BB" w:rsidP="0061083A">
            <w:pPr>
              <w:pStyle w:val="1"/>
              <w:numPr>
                <w:ilvl w:val="0"/>
                <w:numId w:val="0"/>
              </w:numPr>
              <w:spacing w:before="0" w:after="0"/>
              <w:ind w:left="432" w:hanging="432"/>
              <w:rPr>
                <w:b w:val="0"/>
                <w:sz w:val="24"/>
                <w:szCs w:val="24"/>
              </w:rPr>
            </w:pPr>
          </w:p>
        </w:tc>
        <w:tc>
          <w:tcPr>
            <w:tcW w:w="2977" w:type="dxa"/>
            <w:tcBorders>
              <w:top w:val="single" w:sz="4" w:space="0" w:color="000000"/>
              <w:left w:val="single" w:sz="4" w:space="0" w:color="000000"/>
              <w:bottom w:val="single" w:sz="4" w:space="0" w:color="000000"/>
            </w:tcBorders>
            <w:shd w:val="clear" w:color="auto" w:fill="auto"/>
          </w:tcPr>
          <w:p w:rsidR="003640BB" w:rsidRPr="00BE2BAA" w:rsidRDefault="003640BB" w:rsidP="0061083A">
            <w:pPr>
              <w:keepNext/>
              <w:keepLines/>
              <w:widowControl w:val="0"/>
              <w:suppressLineNumbers/>
              <w:spacing w:after="0"/>
              <w:rPr>
                <w:lang w:val="en-US"/>
              </w:rPr>
            </w:pPr>
            <w:r w:rsidRPr="00BE2BAA">
              <w:t>Наименование заказчика, контактная информация</w:t>
            </w:r>
            <w:r w:rsidR="008A62BE" w:rsidRPr="00BE2BAA">
              <w:rPr>
                <w:lang w:val="en-US"/>
              </w:rPr>
              <w:t xml:space="preserve"> </w:t>
            </w:r>
          </w:p>
          <w:p w:rsidR="008A62BE" w:rsidRPr="00BE2BAA" w:rsidRDefault="008A62BE" w:rsidP="0061083A">
            <w:pPr>
              <w:keepNext/>
              <w:keepLines/>
              <w:widowControl w:val="0"/>
              <w:suppressLineNumbers/>
              <w:spacing w:after="0"/>
              <w:rPr>
                <w:lang w:val="en-US"/>
              </w:rPr>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40BB" w:rsidRPr="005B60D8" w:rsidRDefault="003640BB" w:rsidP="0061083A">
            <w:pPr>
              <w:spacing w:after="0"/>
              <w:ind w:left="44" w:right="44"/>
              <w:rPr>
                <w:rStyle w:val="a3"/>
                <w:color w:val="000000" w:themeColor="text1"/>
                <w:u w:val="none"/>
              </w:rPr>
            </w:pPr>
            <w:r w:rsidRPr="005B60D8">
              <w:rPr>
                <w:rStyle w:val="a3"/>
                <w:color w:val="000000" w:themeColor="text1"/>
                <w:u w:val="none"/>
              </w:rPr>
              <w:t>А</w:t>
            </w:r>
            <w:r w:rsidR="00B90FD1" w:rsidRPr="005B60D8">
              <w:rPr>
                <w:rStyle w:val="a3"/>
                <w:color w:val="000000" w:themeColor="text1"/>
                <w:u w:val="none"/>
              </w:rPr>
              <w:t>кционерное общество</w:t>
            </w:r>
            <w:r w:rsidRPr="005B60D8">
              <w:rPr>
                <w:rStyle w:val="a3"/>
                <w:color w:val="000000" w:themeColor="text1"/>
                <w:u w:val="none"/>
              </w:rPr>
              <w:t xml:space="preserve"> "Производственное объединение коммунального хозяйства городского округа Тольятти"</w:t>
            </w:r>
            <w:r w:rsidR="00B90FD1" w:rsidRPr="005B60D8">
              <w:rPr>
                <w:rStyle w:val="a3"/>
                <w:color w:val="000000" w:themeColor="text1"/>
                <w:u w:val="none"/>
              </w:rPr>
              <w:t xml:space="preserve"> (АО "ПО КХ Г.О. ТОЛЬЯТТИ")</w:t>
            </w:r>
          </w:p>
          <w:p w:rsidR="003640BB" w:rsidRPr="00310B93" w:rsidRDefault="003640BB" w:rsidP="0061083A">
            <w:pPr>
              <w:spacing w:after="0"/>
              <w:ind w:left="44" w:right="44"/>
              <w:rPr>
                <w:rStyle w:val="a3"/>
                <w:color w:val="000000" w:themeColor="text1"/>
                <w:u w:val="none"/>
                <w:lang w:val="en-US"/>
              </w:rPr>
            </w:pPr>
            <w:r w:rsidRPr="005B60D8">
              <w:rPr>
                <w:rStyle w:val="a3"/>
                <w:color w:val="000000" w:themeColor="text1"/>
                <w:u w:val="none"/>
              </w:rPr>
              <w:t>Юр. адрес: 445035 Самарская область, г.</w:t>
            </w:r>
            <w:r w:rsidR="00900275" w:rsidRPr="005B60D8">
              <w:rPr>
                <w:rStyle w:val="a3"/>
                <w:color w:val="000000" w:themeColor="text1"/>
                <w:u w:val="none"/>
              </w:rPr>
              <w:t>о.</w:t>
            </w:r>
            <w:r w:rsidRPr="005B60D8">
              <w:rPr>
                <w:rStyle w:val="a3"/>
                <w:color w:val="000000" w:themeColor="text1"/>
                <w:u w:val="none"/>
              </w:rPr>
              <w:t xml:space="preserve"> Тольятти, Центральный р-н, ул</w:t>
            </w:r>
            <w:r w:rsidR="000C6F2C" w:rsidRPr="005B60D8">
              <w:rPr>
                <w:rStyle w:val="a3"/>
                <w:color w:val="000000" w:themeColor="text1"/>
                <w:u w:val="none"/>
              </w:rPr>
              <w:t xml:space="preserve">. </w:t>
            </w:r>
            <w:r w:rsidR="000C6F2C" w:rsidRPr="00310B93">
              <w:rPr>
                <w:rStyle w:val="a3"/>
                <w:color w:val="000000" w:themeColor="text1"/>
                <w:u w:val="none"/>
                <w:lang w:val="en-US"/>
              </w:rPr>
              <w:t>Комсомольская, д.92, литера АА</w:t>
            </w:r>
            <w:r w:rsidRPr="00310B93">
              <w:rPr>
                <w:rStyle w:val="a3"/>
                <w:color w:val="000000" w:themeColor="text1"/>
                <w:u w:val="none"/>
                <w:lang w:val="en-US"/>
              </w:rPr>
              <w:t>1</w:t>
            </w:r>
          </w:p>
          <w:p w:rsidR="003640BB" w:rsidRPr="00310B93" w:rsidRDefault="003640BB" w:rsidP="0061083A">
            <w:pPr>
              <w:spacing w:after="0"/>
              <w:ind w:left="44" w:right="44"/>
              <w:rPr>
                <w:rStyle w:val="a3"/>
                <w:color w:val="000000" w:themeColor="text1"/>
                <w:u w:val="none"/>
                <w:lang w:val="en-US"/>
              </w:rPr>
            </w:pPr>
            <w:r w:rsidRPr="005B60D8">
              <w:rPr>
                <w:rStyle w:val="a3"/>
                <w:color w:val="000000" w:themeColor="text1"/>
                <w:u w:val="none"/>
              </w:rPr>
              <w:t>Почтовый адрес: 445035 Самарская область, г.</w:t>
            </w:r>
            <w:r w:rsidR="00900275" w:rsidRPr="005B60D8">
              <w:rPr>
                <w:rStyle w:val="a3"/>
                <w:color w:val="000000" w:themeColor="text1"/>
                <w:u w:val="none"/>
              </w:rPr>
              <w:t>о.</w:t>
            </w:r>
            <w:r w:rsidRPr="005B60D8">
              <w:rPr>
                <w:rStyle w:val="a3"/>
                <w:color w:val="000000" w:themeColor="text1"/>
                <w:u w:val="none"/>
              </w:rPr>
              <w:t xml:space="preserve"> Тольятти, Центральный р-н, ул</w:t>
            </w:r>
            <w:r w:rsidR="000C6F2C" w:rsidRPr="005B60D8">
              <w:rPr>
                <w:rStyle w:val="a3"/>
                <w:color w:val="000000" w:themeColor="text1"/>
                <w:u w:val="none"/>
              </w:rPr>
              <w:t xml:space="preserve">. </w:t>
            </w:r>
            <w:r w:rsidR="000C6F2C" w:rsidRPr="00310B93">
              <w:rPr>
                <w:rStyle w:val="a3"/>
                <w:color w:val="000000" w:themeColor="text1"/>
                <w:u w:val="none"/>
                <w:lang w:val="en-US"/>
              </w:rPr>
              <w:t>Комсомольская, д.92</w:t>
            </w:r>
          </w:p>
          <w:p w:rsidR="00310B93" w:rsidRPr="00310B93" w:rsidRDefault="003640BB" w:rsidP="00310B93">
            <w:pPr>
              <w:spacing w:after="0" w:line="276" w:lineRule="auto"/>
              <w:rPr>
                <w:rStyle w:val="a3"/>
                <w:color w:val="000000" w:themeColor="text1"/>
                <w:u w:val="none"/>
              </w:rPr>
            </w:pPr>
            <w:r w:rsidRPr="00310B93">
              <w:rPr>
                <w:rStyle w:val="a3"/>
                <w:color w:val="000000" w:themeColor="text1"/>
                <w:u w:val="none"/>
              </w:rPr>
              <w:t xml:space="preserve">Адрес электронной почты: </w:t>
            </w:r>
            <w:hyperlink r:id="rId9" w:history="1">
              <w:r w:rsidR="001250A2" w:rsidRPr="00BE2BAA">
                <w:rPr>
                  <w:rStyle w:val="a3"/>
                  <w:color w:val="000000" w:themeColor="text1"/>
                  <w:u w:val="none"/>
                  <w:lang w:val="en-US"/>
                </w:rPr>
                <w:t>ao</w:t>
              </w:r>
              <w:r w:rsidR="001250A2" w:rsidRPr="00310B93">
                <w:rPr>
                  <w:rStyle w:val="a3"/>
                  <w:color w:val="000000" w:themeColor="text1"/>
                  <w:u w:val="none"/>
                </w:rPr>
                <w:t>.</w:t>
              </w:r>
              <w:r w:rsidR="001250A2" w:rsidRPr="00BE2BAA">
                <w:rPr>
                  <w:rStyle w:val="a3"/>
                  <w:color w:val="000000" w:themeColor="text1"/>
                  <w:u w:val="none"/>
                  <w:lang w:val="en-US"/>
                </w:rPr>
                <w:t>pokh</w:t>
              </w:r>
              <w:r w:rsidR="001250A2" w:rsidRPr="00310B93">
                <w:rPr>
                  <w:rStyle w:val="a3"/>
                  <w:color w:val="000000" w:themeColor="text1"/>
                  <w:u w:val="none"/>
                </w:rPr>
                <w:t>@</w:t>
              </w:r>
              <w:r w:rsidR="001250A2" w:rsidRPr="00BE2BAA">
                <w:rPr>
                  <w:rStyle w:val="a3"/>
                  <w:color w:val="000000" w:themeColor="text1"/>
                  <w:u w:val="none"/>
                  <w:lang w:val="en-US"/>
                </w:rPr>
                <w:t>mail</w:t>
              </w:r>
              <w:r w:rsidR="001250A2" w:rsidRPr="00310B93">
                <w:rPr>
                  <w:rStyle w:val="a3"/>
                  <w:color w:val="000000" w:themeColor="text1"/>
                  <w:u w:val="none"/>
                </w:rPr>
                <w:t>.</w:t>
              </w:r>
              <w:r w:rsidR="001250A2" w:rsidRPr="00BE2BAA">
                <w:rPr>
                  <w:rStyle w:val="a3"/>
                  <w:color w:val="000000" w:themeColor="text1"/>
                  <w:u w:val="none"/>
                  <w:lang w:val="en-US"/>
                </w:rPr>
                <w:t>ru</w:t>
              </w:r>
            </w:hyperlink>
            <w:r w:rsidR="00310B93" w:rsidRPr="00310B93">
              <w:rPr>
                <w:rStyle w:val="a3"/>
                <w:color w:val="000000" w:themeColor="text1"/>
                <w:u w:val="none"/>
              </w:rPr>
              <w:t xml:space="preserve">, </w:t>
            </w:r>
            <w:hyperlink r:id="rId10" w:history="1">
              <w:r w:rsidR="00310B93" w:rsidRPr="00310B93">
                <w:rPr>
                  <w:rStyle w:val="a3"/>
                  <w:color w:val="000000" w:themeColor="text1"/>
                  <w:u w:val="none"/>
                  <w:lang w:val="en-US"/>
                </w:rPr>
                <w:t>unyamina</w:t>
              </w:r>
              <w:r w:rsidR="00310B93" w:rsidRPr="00310B93">
                <w:rPr>
                  <w:rStyle w:val="a3"/>
                  <w:color w:val="000000" w:themeColor="text1"/>
                  <w:u w:val="none"/>
                </w:rPr>
                <w:t>.</w:t>
              </w:r>
              <w:r w:rsidR="00310B93" w:rsidRPr="00310B93">
                <w:rPr>
                  <w:rStyle w:val="a3"/>
                  <w:color w:val="000000" w:themeColor="text1"/>
                  <w:u w:val="none"/>
                  <w:lang w:val="en-US"/>
                </w:rPr>
                <w:t>pokh</w:t>
              </w:r>
              <w:r w:rsidR="00310B93" w:rsidRPr="00310B93">
                <w:rPr>
                  <w:rStyle w:val="a3"/>
                  <w:color w:val="000000" w:themeColor="text1"/>
                  <w:u w:val="none"/>
                </w:rPr>
                <w:t>@</w:t>
              </w:r>
              <w:r w:rsidR="00310B93" w:rsidRPr="00310B93">
                <w:rPr>
                  <w:rStyle w:val="a3"/>
                  <w:color w:val="000000" w:themeColor="text1"/>
                  <w:u w:val="none"/>
                  <w:lang w:val="en-US"/>
                </w:rPr>
                <w:t>yandex</w:t>
              </w:r>
              <w:r w:rsidR="00310B93" w:rsidRPr="00310B93">
                <w:rPr>
                  <w:rStyle w:val="a3"/>
                  <w:color w:val="000000" w:themeColor="text1"/>
                  <w:u w:val="none"/>
                </w:rPr>
                <w:t>.</w:t>
              </w:r>
              <w:r w:rsidR="00310B93" w:rsidRPr="00310B93">
                <w:rPr>
                  <w:rStyle w:val="a3"/>
                  <w:color w:val="000000" w:themeColor="text1"/>
                  <w:u w:val="none"/>
                  <w:lang w:val="en-US"/>
                </w:rPr>
                <w:t>ru</w:t>
              </w:r>
            </w:hyperlink>
          </w:p>
          <w:p w:rsidR="003640BB" w:rsidRPr="005B60D8" w:rsidRDefault="003640BB" w:rsidP="0061083A">
            <w:pPr>
              <w:spacing w:after="0"/>
              <w:ind w:left="44" w:right="44"/>
              <w:rPr>
                <w:rStyle w:val="a3"/>
                <w:color w:val="000000" w:themeColor="text1"/>
                <w:u w:val="none"/>
              </w:rPr>
            </w:pPr>
            <w:r w:rsidRPr="005B60D8">
              <w:rPr>
                <w:rStyle w:val="a3"/>
                <w:color w:val="000000" w:themeColor="text1"/>
                <w:u w:val="none"/>
              </w:rPr>
              <w:t>Номер контактного телефона</w:t>
            </w:r>
            <w:r w:rsidR="006C0AC2" w:rsidRPr="005B60D8">
              <w:rPr>
                <w:rStyle w:val="a3"/>
                <w:color w:val="000000" w:themeColor="text1"/>
                <w:u w:val="none"/>
              </w:rPr>
              <w:t>:</w:t>
            </w:r>
            <w:r w:rsidR="00B90FD1" w:rsidRPr="005B60D8">
              <w:rPr>
                <w:rStyle w:val="a3"/>
                <w:color w:val="000000" w:themeColor="text1"/>
                <w:u w:val="none"/>
              </w:rPr>
              <w:t xml:space="preserve"> </w:t>
            </w:r>
            <w:r w:rsidR="00E62F3B" w:rsidRPr="005B60D8">
              <w:rPr>
                <w:rStyle w:val="a3"/>
                <w:color w:val="000000" w:themeColor="text1"/>
                <w:u w:val="none"/>
              </w:rPr>
              <w:t>8 (987) 819 61 20</w:t>
            </w:r>
          </w:p>
          <w:p w:rsidR="00B844E9" w:rsidRPr="005B60D8" w:rsidRDefault="00B844E9" w:rsidP="00E62F3B">
            <w:pPr>
              <w:spacing w:after="0"/>
              <w:ind w:left="44" w:right="44"/>
              <w:rPr>
                <w:rStyle w:val="a3"/>
                <w:color w:val="000000" w:themeColor="text1"/>
                <w:u w:val="none"/>
              </w:rPr>
            </w:pPr>
            <w:r w:rsidRPr="005B60D8">
              <w:rPr>
                <w:rStyle w:val="a3"/>
                <w:color w:val="000000" w:themeColor="text1"/>
                <w:u w:val="none"/>
              </w:rPr>
              <w:t xml:space="preserve">Ответственное лицо: </w:t>
            </w:r>
            <w:r w:rsidR="00E62F3B" w:rsidRPr="005B60D8">
              <w:rPr>
                <w:rStyle w:val="a3"/>
                <w:color w:val="000000" w:themeColor="text1"/>
                <w:u w:val="none"/>
              </w:rPr>
              <w:t>Унямина Наталья Яковлевна</w:t>
            </w:r>
          </w:p>
        </w:tc>
      </w:tr>
      <w:tr w:rsidR="00B90FD1" w:rsidRPr="00BE2BAA" w:rsidTr="0039277F">
        <w:tc>
          <w:tcPr>
            <w:tcW w:w="911" w:type="dxa"/>
            <w:vMerge w:val="restart"/>
            <w:tcBorders>
              <w:top w:val="single" w:sz="4" w:space="0" w:color="000000"/>
              <w:left w:val="single" w:sz="4" w:space="0" w:color="000000"/>
            </w:tcBorders>
            <w:shd w:val="clear" w:color="auto" w:fill="auto"/>
          </w:tcPr>
          <w:p w:rsidR="00B90FD1" w:rsidRPr="00BE2BAA" w:rsidRDefault="00B90FD1" w:rsidP="0061083A">
            <w:pPr>
              <w:pStyle w:val="a4"/>
              <w:numPr>
                <w:ilvl w:val="0"/>
                <w:numId w:val="2"/>
              </w:numPr>
              <w:snapToGrid w:val="0"/>
              <w:spacing w:after="0" w:line="240" w:lineRule="auto"/>
              <w:rPr>
                <w:rFonts w:ascii="Times New Roman" w:hAnsi="Times New Roman"/>
                <w:b/>
                <w:bCs/>
                <w:sz w:val="24"/>
                <w:szCs w:val="24"/>
              </w:rPr>
            </w:pPr>
          </w:p>
        </w:tc>
        <w:tc>
          <w:tcPr>
            <w:tcW w:w="2977" w:type="dxa"/>
            <w:tcBorders>
              <w:top w:val="single" w:sz="4" w:space="0" w:color="000000"/>
              <w:left w:val="single" w:sz="4" w:space="0" w:color="000000"/>
              <w:bottom w:val="single" w:sz="4" w:space="0" w:color="000000"/>
            </w:tcBorders>
            <w:shd w:val="clear" w:color="auto" w:fill="auto"/>
          </w:tcPr>
          <w:p w:rsidR="00B90FD1" w:rsidRPr="00BE2BAA" w:rsidRDefault="00B90FD1" w:rsidP="0061083A">
            <w:pPr>
              <w:keepNext/>
              <w:keepLines/>
              <w:widowControl w:val="0"/>
              <w:suppressLineNumbers/>
              <w:spacing w:after="0"/>
            </w:pPr>
            <w:r w:rsidRPr="00BE2BAA">
              <w:t>Наименование оператора электронной площадки (далее - ЭТП)</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B90FD1" w:rsidRPr="00BE2BAA" w:rsidRDefault="00B90FD1" w:rsidP="0061083A">
            <w:pPr>
              <w:spacing w:after="0"/>
              <w:ind w:left="44" w:right="44"/>
              <w:rPr>
                <w:b/>
                <w:bCs/>
              </w:rPr>
            </w:pPr>
            <w:r w:rsidRPr="00BE2BAA">
              <w:rPr>
                <w:b/>
                <w:bCs/>
              </w:rPr>
              <w:t>АО «Единая электронная торговая площадка»</w:t>
            </w:r>
          </w:p>
          <w:p w:rsidR="00B90FD1" w:rsidRPr="00BE2BAA" w:rsidRDefault="00B90FD1" w:rsidP="0061083A">
            <w:pPr>
              <w:spacing w:after="0"/>
              <w:ind w:left="44" w:right="44"/>
              <w:rPr>
                <w:b/>
              </w:rPr>
            </w:pPr>
          </w:p>
        </w:tc>
      </w:tr>
      <w:tr w:rsidR="00B90FD1" w:rsidRPr="00BE2BAA" w:rsidTr="0039277F">
        <w:tc>
          <w:tcPr>
            <w:tcW w:w="911" w:type="dxa"/>
            <w:vMerge/>
            <w:tcBorders>
              <w:left w:val="single" w:sz="4" w:space="0" w:color="000000"/>
              <w:bottom w:val="single" w:sz="4" w:space="0" w:color="000000"/>
            </w:tcBorders>
            <w:shd w:val="clear" w:color="auto" w:fill="auto"/>
          </w:tcPr>
          <w:p w:rsidR="00B90FD1" w:rsidRPr="00BE2BAA" w:rsidRDefault="00B90FD1" w:rsidP="0061083A">
            <w:pPr>
              <w:snapToGrid w:val="0"/>
              <w:spacing w:after="0"/>
              <w:rPr>
                <w:b/>
                <w:bCs/>
              </w:rPr>
            </w:pPr>
          </w:p>
        </w:tc>
        <w:tc>
          <w:tcPr>
            <w:tcW w:w="2977" w:type="dxa"/>
            <w:tcBorders>
              <w:top w:val="single" w:sz="4" w:space="0" w:color="000000"/>
              <w:left w:val="single" w:sz="4" w:space="0" w:color="000000"/>
              <w:bottom w:val="single" w:sz="4" w:space="0" w:color="000000"/>
            </w:tcBorders>
            <w:shd w:val="clear" w:color="auto" w:fill="auto"/>
          </w:tcPr>
          <w:p w:rsidR="00B90FD1" w:rsidRPr="00BE2BAA" w:rsidRDefault="00B90FD1" w:rsidP="0061083A">
            <w:pPr>
              <w:keepNext/>
              <w:keepLines/>
              <w:widowControl w:val="0"/>
              <w:suppressLineNumbers/>
              <w:spacing w:after="0"/>
            </w:pPr>
            <w:r w:rsidRPr="00BE2BAA">
              <w:t>Адрес электронной площадки в сети «Интернет»</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B90FD1" w:rsidRPr="00BE2BAA" w:rsidRDefault="008176FB" w:rsidP="0061083A">
            <w:pPr>
              <w:spacing w:after="0"/>
              <w:ind w:left="44" w:right="44"/>
              <w:rPr>
                <w:color w:val="000000" w:themeColor="text1"/>
              </w:rPr>
            </w:pPr>
            <w:hyperlink r:id="rId11" w:history="1">
              <w:r w:rsidR="00B90FD1" w:rsidRPr="00BE2BAA">
                <w:rPr>
                  <w:rStyle w:val="a3"/>
                  <w:b/>
                  <w:bCs/>
                  <w:color w:val="000000" w:themeColor="text1"/>
                  <w:u w:val="none"/>
                  <w:lang w:val="en-US"/>
                </w:rPr>
                <w:t>https</w:t>
              </w:r>
              <w:r w:rsidR="00B90FD1" w:rsidRPr="00BE2BAA">
                <w:rPr>
                  <w:rStyle w:val="a3"/>
                  <w:b/>
                  <w:bCs/>
                  <w:color w:val="000000" w:themeColor="text1"/>
                  <w:u w:val="none"/>
                </w:rPr>
                <w:t>://</w:t>
              </w:r>
              <w:r w:rsidR="00B90FD1" w:rsidRPr="00BE2BAA">
                <w:rPr>
                  <w:rStyle w:val="a3"/>
                  <w:b/>
                  <w:bCs/>
                  <w:color w:val="000000" w:themeColor="text1"/>
                  <w:u w:val="none"/>
                  <w:lang w:val="en-US"/>
                </w:rPr>
                <w:t>com</w:t>
              </w:r>
              <w:r w:rsidR="00B90FD1" w:rsidRPr="00BE2BAA">
                <w:rPr>
                  <w:rStyle w:val="a3"/>
                  <w:b/>
                  <w:bCs/>
                  <w:color w:val="000000" w:themeColor="text1"/>
                  <w:u w:val="none"/>
                </w:rPr>
                <w:t>.</w:t>
              </w:r>
              <w:r w:rsidR="00B90FD1" w:rsidRPr="00BE2BAA">
                <w:rPr>
                  <w:rStyle w:val="a3"/>
                  <w:b/>
                  <w:bCs/>
                  <w:color w:val="000000" w:themeColor="text1"/>
                  <w:u w:val="none"/>
                  <w:lang w:val="en-US"/>
                </w:rPr>
                <w:t>roseltorg</w:t>
              </w:r>
              <w:r w:rsidR="00B90FD1" w:rsidRPr="00BE2BAA">
                <w:rPr>
                  <w:rStyle w:val="a3"/>
                  <w:b/>
                  <w:bCs/>
                  <w:color w:val="000000" w:themeColor="text1"/>
                  <w:u w:val="none"/>
                </w:rPr>
                <w:t>.</w:t>
              </w:r>
              <w:r w:rsidR="00B90FD1" w:rsidRPr="00BE2BAA">
                <w:rPr>
                  <w:rStyle w:val="a3"/>
                  <w:b/>
                  <w:bCs/>
                  <w:color w:val="000000" w:themeColor="text1"/>
                  <w:u w:val="none"/>
                  <w:lang w:val="en-US"/>
                </w:rPr>
                <w:t>ru</w:t>
              </w:r>
            </w:hyperlink>
          </w:p>
          <w:p w:rsidR="00B90FD1" w:rsidRPr="00BE2BAA" w:rsidRDefault="00B90FD1" w:rsidP="0061083A">
            <w:pPr>
              <w:spacing w:after="0"/>
              <w:ind w:left="44" w:right="44"/>
              <w:rPr>
                <w:b/>
                <w:bCs/>
              </w:rPr>
            </w:pPr>
          </w:p>
        </w:tc>
      </w:tr>
      <w:tr w:rsidR="003877FD" w:rsidRPr="00BE2BAA" w:rsidTr="0039277F">
        <w:tc>
          <w:tcPr>
            <w:tcW w:w="911" w:type="dxa"/>
            <w:tcBorders>
              <w:top w:val="single" w:sz="4" w:space="0" w:color="000000"/>
              <w:left w:val="single" w:sz="4" w:space="0" w:color="000000"/>
              <w:bottom w:val="single" w:sz="4" w:space="0" w:color="000000"/>
            </w:tcBorders>
            <w:shd w:val="clear" w:color="auto" w:fill="auto"/>
          </w:tcPr>
          <w:p w:rsidR="003877FD" w:rsidRPr="00BE2BAA" w:rsidRDefault="003877FD"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3877FD" w:rsidRPr="00BE2BAA" w:rsidRDefault="00E51B5D" w:rsidP="0061083A">
            <w:pPr>
              <w:keepNext/>
              <w:keepLines/>
              <w:widowControl w:val="0"/>
              <w:suppressLineNumbers/>
              <w:spacing w:after="0"/>
            </w:pPr>
            <w:r w:rsidRPr="00BE2BAA">
              <w:t>Способ и форма закупки</w:t>
            </w:r>
          </w:p>
          <w:p w:rsidR="00B90FD1" w:rsidRPr="00BE2BAA" w:rsidRDefault="00B90FD1" w:rsidP="0061083A">
            <w:pPr>
              <w:keepNext/>
              <w:keepLines/>
              <w:widowControl w:val="0"/>
              <w:suppressLineNumbers/>
              <w:spacing w:after="0"/>
            </w:pPr>
          </w:p>
          <w:p w:rsidR="00B90FD1" w:rsidRPr="00BE2BAA" w:rsidRDefault="00B90FD1" w:rsidP="00B93340">
            <w:pPr>
              <w:keepNext/>
              <w:keepLines/>
              <w:widowControl w:val="0"/>
              <w:suppressLineNumbers/>
              <w:spacing w:after="0"/>
            </w:pPr>
            <w:r w:rsidRPr="00BE2BAA">
              <w:t xml:space="preserve">Вид и предмет запроса котировок в электронной форме </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877FD" w:rsidRPr="00BE2BAA" w:rsidRDefault="00E51B5D" w:rsidP="0061083A">
            <w:pPr>
              <w:spacing w:after="0"/>
              <w:ind w:left="44" w:right="44"/>
            </w:pPr>
            <w:r w:rsidRPr="00BE2BAA">
              <w:t>Запрос котировок</w:t>
            </w:r>
            <w:r w:rsidR="003E10FB" w:rsidRPr="00BE2BAA">
              <w:t xml:space="preserve"> в электронной форме</w:t>
            </w:r>
          </w:p>
          <w:p w:rsidR="00B90FD1" w:rsidRPr="00BE2BAA" w:rsidRDefault="00B90FD1" w:rsidP="0061083A">
            <w:pPr>
              <w:spacing w:after="0"/>
              <w:ind w:left="44" w:right="44"/>
            </w:pPr>
          </w:p>
          <w:p w:rsidR="00B90FD1" w:rsidRPr="00BE2BAA" w:rsidRDefault="00B90FD1" w:rsidP="0061083A">
            <w:pPr>
              <w:spacing w:after="0"/>
              <w:ind w:left="44" w:right="44"/>
            </w:pPr>
            <w:r w:rsidRPr="00BE2BAA">
              <w:t>Запрос к</w:t>
            </w:r>
            <w:r w:rsidR="00E62F3B">
              <w:t>отировок в электронной форме на</w:t>
            </w:r>
            <w:r w:rsidR="00E62F3B" w:rsidRPr="00DF5FE7">
              <w:rPr>
                <w:rFonts w:cs="Tahoma"/>
                <w:szCs w:val="20"/>
              </w:rPr>
              <w:t xml:space="preserve"> </w:t>
            </w:r>
            <w:r w:rsidR="00E62F3B" w:rsidRPr="004E5CE5">
              <w:rPr>
                <w:rFonts w:cs="Tahoma"/>
                <w:szCs w:val="20"/>
              </w:rPr>
              <w:t>выполнение работ по монтажу и пуско-наладке автоматической пожарной сигнализации (АПС) и системы оповещения и управления эвакуацией людей при пожаре (СОУЭ)</w:t>
            </w:r>
            <w:r w:rsidR="00E62F3B" w:rsidRPr="00DF5FE7">
              <w:rPr>
                <w:rFonts w:cs="Tahoma"/>
                <w:bCs/>
                <w:szCs w:val="20"/>
              </w:rPr>
              <w:t>,</w:t>
            </w:r>
            <w:r w:rsidR="00E62F3B">
              <w:rPr>
                <w:rFonts w:cs="Tahoma"/>
                <w:bCs/>
                <w:szCs w:val="20"/>
              </w:rPr>
              <w:t xml:space="preserve"> для </w:t>
            </w:r>
            <w:r w:rsidR="00E62F3B" w:rsidRPr="00DF5FE7">
              <w:rPr>
                <w:rFonts w:cs="Tahoma"/>
                <w:bCs/>
                <w:szCs w:val="20"/>
              </w:rPr>
              <w:t xml:space="preserve">нужд </w:t>
            </w:r>
            <w:r w:rsidR="00E62F3B" w:rsidRPr="003B6F0A">
              <w:rPr>
                <w:rFonts w:eastAsia="Arial Unicode MS" w:cs="Tahoma"/>
                <w:color w:val="000000"/>
              </w:rPr>
              <w:t>АО «ПО КХ г.о. Тольятти»</w:t>
            </w:r>
            <w:r w:rsidR="00E62F3B">
              <w:rPr>
                <w:rFonts w:eastAsia="Arial Unicode MS" w:cs="Tahoma"/>
                <w:color w:val="000000"/>
              </w:rPr>
              <w:t>.</w:t>
            </w:r>
          </w:p>
        </w:tc>
      </w:tr>
      <w:tr w:rsidR="00B90FD1" w:rsidRPr="00BE2BAA" w:rsidTr="0039277F">
        <w:tc>
          <w:tcPr>
            <w:tcW w:w="911" w:type="dxa"/>
            <w:tcBorders>
              <w:top w:val="single" w:sz="4" w:space="0" w:color="000000"/>
              <w:left w:val="single" w:sz="4" w:space="0" w:color="000000"/>
              <w:bottom w:val="single" w:sz="4" w:space="0" w:color="000000"/>
            </w:tcBorders>
            <w:shd w:val="clear" w:color="auto" w:fill="auto"/>
          </w:tcPr>
          <w:p w:rsidR="00B90FD1" w:rsidRPr="00BE2BAA" w:rsidRDefault="00B90FD1"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B90FD1" w:rsidRPr="00BE2BAA" w:rsidRDefault="00B90FD1" w:rsidP="0061083A">
            <w:pPr>
              <w:keepNext/>
              <w:keepLines/>
              <w:widowControl w:val="0"/>
              <w:suppressLineNumbers/>
              <w:spacing w:after="0"/>
            </w:pPr>
            <w:r w:rsidRPr="00BE2BAA">
              <w:t>Контактное лицо Заказчика</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B90FD1" w:rsidRPr="00BE2BAA" w:rsidRDefault="00E62F3B" w:rsidP="0061083A">
            <w:pPr>
              <w:spacing w:after="0"/>
              <w:ind w:left="44" w:right="44"/>
              <w:rPr>
                <w:color w:val="000000" w:themeColor="text1"/>
              </w:rPr>
            </w:pPr>
            <w:r>
              <w:rPr>
                <w:color w:val="000000" w:themeColor="text1"/>
              </w:rPr>
              <w:t>Унямина Наталья Яковлевна</w:t>
            </w:r>
          </w:p>
        </w:tc>
      </w:tr>
      <w:tr w:rsidR="00B412A7" w:rsidRPr="00BE2BAA" w:rsidTr="0039277F">
        <w:trPr>
          <w:trHeight w:val="958"/>
        </w:trPr>
        <w:tc>
          <w:tcPr>
            <w:tcW w:w="911" w:type="dxa"/>
            <w:tcBorders>
              <w:top w:val="single" w:sz="4" w:space="0" w:color="000000"/>
              <w:left w:val="single" w:sz="4" w:space="0" w:color="000000"/>
              <w:bottom w:val="single" w:sz="4" w:space="0" w:color="auto"/>
            </w:tcBorders>
            <w:shd w:val="clear" w:color="auto" w:fill="auto"/>
          </w:tcPr>
          <w:p w:rsidR="00B412A7" w:rsidRPr="00BE2BAA" w:rsidRDefault="00B412A7"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auto"/>
            </w:tcBorders>
            <w:shd w:val="clear" w:color="auto" w:fill="auto"/>
          </w:tcPr>
          <w:p w:rsidR="00B412A7" w:rsidRPr="00BE2BAA" w:rsidRDefault="00B412A7" w:rsidP="0061083A">
            <w:pPr>
              <w:keepNext/>
              <w:keepLines/>
              <w:widowControl w:val="0"/>
              <w:suppressLineNumbers/>
              <w:spacing w:after="0"/>
            </w:pPr>
            <w:r w:rsidRPr="00BE2BAA">
              <w:t>Предмет договора</w:t>
            </w:r>
          </w:p>
        </w:tc>
        <w:tc>
          <w:tcPr>
            <w:tcW w:w="5822" w:type="dxa"/>
            <w:tcBorders>
              <w:top w:val="single" w:sz="4" w:space="0" w:color="000000"/>
              <w:left w:val="single" w:sz="4" w:space="0" w:color="000000"/>
              <w:right w:val="single" w:sz="4" w:space="0" w:color="000000"/>
            </w:tcBorders>
            <w:shd w:val="clear" w:color="auto" w:fill="auto"/>
          </w:tcPr>
          <w:p w:rsidR="00B412A7" w:rsidRPr="00BE2BAA" w:rsidRDefault="00E62F3B" w:rsidP="00867939">
            <w:pPr>
              <w:suppressAutoHyphens w:val="0"/>
              <w:spacing w:after="0"/>
            </w:pPr>
            <w:r w:rsidRPr="00E62F3B">
              <w:rPr>
                <w:rFonts w:eastAsia="Arial Unicode MS" w:cs="Tahoma"/>
                <w:color w:val="000000"/>
              </w:rPr>
              <w:t>Монтаж и пусконаладка автоматической пожарной сигнализации (АПС) и системы оповещения управления эвакуацией людей при пожаре (СОУЭ).</w:t>
            </w:r>
          </w:p>
        </w:tc>
      </w:tr>
      <w:tr w:rsidR="00B412A7" w:rsidRPr="00BE2BAA" w:rsidTr="0039277F">
        <w:tc>
          <w:tcPr>
            <w:tcW w:w="911" w:type="dxa"/>
            <w:tcBorders>
              <w:top w:val="single" w:sz="4" w:space="0" w:color="auto"/>
              <w:left w:val="single" w:sz="4" w:space="0" w:color="000000"/>
              <w:bottom w:val="single" w:sz="4" w:space="0" w:color="000000"/>
            </w:tcBorders>
            <w:shd w:val="clear" w:color="auto" w:fill="auto"/>
          </w:tcPr>
          <w:p w:rsidR="00B412A7" w:rsidRPr="00BE2BAA" w:rsidRDefault="00B412A7" w:rsidP="0061083A">
            <w:pPr>
              <w:pStyle w:val="a4"/>
              <w:numPr>
                <w:ilvl w:val="0"/>
                <w:numId w:val="2"/>
              </w:numPr>
              <w:snapToGrid w:val="0"/>
              <w:spacing w:after="0" w:line="240" w:lineRule="auto"/>
              <w:rPr>
                <w:rFonts w:ascii="Times New Roman" w:hAnsi="Times New Roman"/>
                <w:b/>
                <w:bCs/>
                <w:sz w:val="24"/>
                <w:szCs w:val="24"/>
              </w:rPr>
            </w:pPr>
          </w:p>
        </w:tc>
        <w:tc>
          <w:tcPr>
            <w:tcW w:w="2977" w:type="dxa"/>
            <w:tcBorders>
              <w:top w:val="single" w:sz="4" w:space="0" w:color="auto"/>
              <w:left w:val="single" w:sz="4" w:space="0" w:color="000000"/>
              <w:bottom w:val="single" w:sz="4" w:space="0" w:color="000000"/>
            </w:tcBorders>
            <w:shd w:val="clear" w:color="auto" w:fill="auto"/>
          </w:tcPr>
          <w:p w:rsidR="00B412A7" w:rsidRPr="00BE2BAA" w:rsidRDefault="00B412A7" w:rsidP="0061083A">
            <w:pPr>
              <w:keepNext/>
              <w:keepLines/>
              <w:widowControl w:val="0"/>
              <w:suppressLineNumbers/>
              <w:spacing w:after="0"/>
            </w:pPr>
            <w:r w:rsidRPr="00BE2BAA">
              <w:t>Начальная (максимальная) цена договора</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B412A7" w:rsidRPr="00BE2BAA" w:rsidRDefault="00E62F3B" w:rsidP="00DE22C0">
            <w:pPr>
              <w:suppressAutoHyphens w:val="0"/>
              <w:spacing w:after="0"/>
            </w:pPr>
            <w:r>
              <w:rPr>
                <w:color w:val="000000"/>
                <w:lang w:eastAsia="ru-RU"/>
              </w:rPr>
              <w:t>5 958 540</w:t>
            </w:r>
            <w:r w:rsidR="008831DA" w:rsidRPr="00BE2BAA">
              <w:rPr>
                <w:color w:val="000000"/>
                <w:lang w:eastAsia="ru-RU"/>
              </w:rPr>
              <w:t xml:space="preserve"> рубл</w:t>
            </w:r>
            <w:r w:rsidR="00E10422" w:rsidRPr="00BE2BAA">
              <w:rPr>
                <w:color w:val="000000"/>
                <w:lang w:eastAsia="ru-RU"/>
              </w:rPr>
              <w:t>я</w:t>
            </w:r>
            <w:r>
              <w:rPr>
                <w:color w:val="000000"/>
                <w:lang w:eastAsia="ru-RU"/>
              </w:rPr>
              <w:t xml:space="preserve"> 00</w:t>
            </w:r>
            <w:r w:rsidR="008831DA" w:rsidRPr="00BE2BAA">
              <w:rPr>
                <w:color w:val="000000"/>
                <w:lang w:eastAsia="ru-RU"/>
              </w:rPr>
              <w:t xml:space="preserve"> коп.</w:t>
            </w:r>
            <w:r w:rsidR="00284BCC">
              <w:rPr>
                <w:color w:val="000000"/>
                <w:lang w:eastAsia="ru-RU"/>
              </w:rPr>
              <w:t xml:space="preserve"> </w:t>
            </w:r>
            <w:r w:rsidR="007D4FA9">
              <w:rPr>
                <w:color w:val="000000"/>
                <w:lang w:eastAsia="ru-RU"/>
              </w:rPr>
              <w:t>Без НДС)</w:t>
            </w:r>
          </w:p>
        </w:tc>
      </w:tr>
      <w:tr w:rsidR="00B412A7" w:rsidRPr="00BE2BAA" w:rsidTr="0039277F">
        <w:tc>
          <w:tcPr>
            <w:tcW w:w="911" w:type="dxa"/>
            <w:tcBorders>
              <w:left w:val="single" w:sz="4" w:space="0" w:color="000000"/>
              <w:bottom w:val="single" w:sz="4" w:space="0" w:color="000000"/>
            </w:tcBorders>
            <w:shd w:val="clear" w:color="auto" w:fill="auto"/>
          </w:tcPr>
          <w:p w:rsidR="00B412A7" w:rsidRPr="00BE2BAA" w:rsidRDefault="00B412A7" w:rsidP="0061083A">
            <w:pPr>
              <w:pStyle w:val="a4"/>
              <w:numPr>
                <w:ilvl w:val="0"/>
                <w:numId w:val="2"/>
              </w:numPr>
              <w:snapToGrid w:val="0"/>
              <w:spacing w:after="0" w:line="240" w:lineRule="auto"/>
              <w:rPr>
                <w:rFonts w:ascii="Times New Roman" w:hAnsi="Times New Roman"/>
                <w:b/>
                <w:bCs/>
                <w:sz w:val="24"/>
                <w:szCs w:val="24"/>
              </w:rPr>
            </w:pPr>
          </w:p>
        </w:tc>
        <w:tc>
          <w:tcPr>
            <w:tcW w:w="2977" w:type="dxa"/>
            <w:tcBorders>
              <w:left w:val="single" w:sz="4" w:space="0" w:color="000000"/>
              <w:bottom w:val="single" w:sz="4" w:space="0" w:color="000000"/>
            </w:tcBorders>
            <w:shd w:val="clear" w:color="auto" w:fill="auto"/>
          </w:tcPr>
          <w:p w:rsidR="00B412A7" w:rsidRPr="00BE2BAA" w:rsidRDefault="00B412A7" w:rsidP="000D0DE5">
            <w:pPr>
              <w:autoSpaceDE w:val="0"/>
              <w:spacing w:after="0"/>
              <w:jc w:val="left"/>
            </w:pPr>
            <w:r w:rsidRPr="00BE2BAA">
              <w:t>Количество поставляемых товаров, объем выполняемой работы, оказываемой услуги.</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B412A7" w:rsidRPr="00D627D6" w:rsidRDefault="00B412A7" w:rsidP="0061083A">
            <w:pPr>
              <w:autoSpaceDE w:val="0"/>
              <w:spacing w:after="0"/>
              <w:rPr>
                <w:color w:val="000000"/>
                <w:lang w:eastAsia="ru-RU"/>
              </w:rPr>
            </w:pPr>
            <w:r w:rsidRPr="00D627D6">
              <w:rPr>
                <w:color w:val="000000"/>
                <w:lang w:eastAsia="ru-RU"/>
              </w:rPr>
              <w:t>В соответствии с приложени</w:t>
            </w:r>
            <w:r w:rsidR="003903AA" w:rsidRPr="00D627D6">
              <w:rPr>
                <w:color w:val="000000"/>
                <w:lang w:eastAsia="ru-RU"/>
              </w:rPr>
              <w:t>ем</w:t>
            </w:r>
            <w:r w:rsidRPr="00D627D6">
              <w:rPr>
                <w:color w:val="000000"/>
                <w:lang w:eastAsia="ru-RU"/>
              </w:rPr>
              <w:t xml:space="preserve"> № 1</w:t>
            </w:r>
            <w:r w:rsidR="00E62F3B" w:rsidRPr="00D627D6">
              <w:rPr>
                <w:color w:val="000000"/>
                <w:lang w:eastAsia="ru-RU"/>
              </w:rPr>
              <w:t>.1 к Договору</w:t>
            </w:r>
          </w:p>
          <w:p w:rsidR="00B412A7" w:rsidRPr="00BE2BAA" w:rsidRDefault="00B412A7" w:rsidP="00FA04AA">
            <w:pPr>
              <w:rPr>
                <w:b/>
                <w:bCs/>
              </w:rPr>
            </w:pPr>
          </w:p>
        </w:tc>
      </w:tr>
      <w:tr w:rsidR="00B412A7" w:rsidRPr="00BE2BAA" w:rsidTr="0039277F">
        <w:tc>
          <w:tcPr>
            <w:tcW w:w="911" w:type="dxa"/>
            <w:tcBorders>
              <w:left w:val="single" w:sz="4" w:space="0" w:color="000000"/>
              <w:bottom w:val="single" w:sz="4" w:space="0" w:color="000000"/>
            </w:tcBorders>
            <w:shd w:val="clear" w:color="auto" w:fill="auto"/>
          </w:tcPr>
          <w:p w:rsidR="00B412A7" w:rsidRPr="00BE2BAA" w:rsidRDefault="00B412A7" w:rsidP="0061083A">
            <w:pPr>
              <w:pStyle w:val="a4"/>
              <w:numPr>
                <w:ilvl w:val="0"/>
                <w:numId w:val="2"/>
              </w:numPr>
              <w:snapToGrid w:val="0"/>
              <w:spacing w:after="0" w:line="240" w:lineRule="auto"/>
              <w:rPr>
                <w:rFonts w:ascii="Times New Roman" w:hAnsi="Times New Roman"/>
                <w:b/>
                <w:bCs/>
                <w:sz w:val="24"/>
                <w:szCs w:val="24"/>
              </w:rPr>
            </w:pPr>
          </w:p>
        </w:tc>
        <w:tc>
          <w:tcPr>
            <w:tcW w:w="2977" w:type="dxa"/>
            <w:tcBorders>
              <w:left w:val="single" w:sz="4" w:space="0" w:color="000000"/>
              <w:bottom w:val="single" w:sz="4" w:space="0" w:color="000000"/>
            </w:tcBorders>
            <w:shd w:val="clear" w:color="auto" w:fill="auto"/>
          </w:tcPr>
          <w:p w:rsidR="00B412A7" w:rsidRPr="00BE2BAA" w:rsidRDefault="00B412A7" w:rsidP="0061083A">
            <w:pPr>
              <w:autoSpaceDE w:val="0"/>
              <w:spacing w:after="0"/>
            </w:pPr>
            <w:r w:rsidRPr="00BE2BAA">
              <w:t xml:space="preserve">Номенклатура заказа ОКВЭД2, </w:t>
            </w:r>
          </w:p>
          <w:p w:rsidR="00B412A7" w:rsidRPr="00BE2BAA" w:rsidRDefault="00B412A7" w:rsidP="0061083A">
            <w:pPr>
              <w:autoSpaceDE w:val="0"/>
              <w:spacing w:after="0"/>
              <w:jc w:val="left"/>
            </w:pPr>
            <w:r w:rsidRPr="00BE2BAA">
              <w:lastRenderedPageBreak/>
              <w:t>ОКДП2</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C02849" w:rsidRPr="00BE2BAA" w:rsidRDefault="00C02849" w:rsidP="0061083A">
            <w:pPr>
              <w:suppressAutoHyphens w:val="0"/>
              <w:spacing w:after="0"/>
              <w:rPr>
                <w:lang w:eastAsia="ar-SA"/>
              </w:rPr>
            </w:pPr>
            <w:r w:rsidRPr="00BE2BAA">
              <w:rPr>
                <w:lang w:eastAsia="ar-SA"/>
              </w:rPr>
              <w:lastRenderedPageBreak/>
              <w:t xml:space="preserve">ОКВЭД2 </w:t>
            </w:r>
            <w:r w:rsidR="00E62F3B">
              <w:rPr>
                <w:lang w:eastAsia="ar-SA"/>
              </w:rPr>
              <w:t>43.21</w:t>
            </w:r>
            <w:r w:rsidRPr="00BE2BAA">
              <w:rPr>
                <w:lang w:eastAsia="ar-SA"/>
              </w:rPr>
              <w:t xml:space="preserve"> </w:t>
            </w:r>
          </w:p>
          <w:p w:rsidR="00C02849" w:rsidRPr="00BE2BAA" w:rsidRDefault="00C02849" w:rsidP="0061083A">
            <w:pPr>
              <w:suppressAutoHyphens w:val="0"/>
              <w:spacing w:after="0"/>
              <w:rPr>
                <w:lang w:eastAsia="ar-SA"/>
              </w:rPr>
            </w:pPr>
            <w:r w:rsidRPr="00BE2BAA">
              <w:rPr>
                <w:lang w:eastAsia="ar-SA"/>
              </w:rPr>
              <w:t xml:space="preserve">ОКПД2 </w:t>
            </w:r>
            <w:r w:rsidR="00E62F3B">
              <w:rPr>
                <w:lang w:eastAsia="ar-SA"/>
              </w:rPr>
              <w:t>43.21.10</w:t>
            </w:r>
          </w:p>
          <w:p w:rsidR="00B412A7" w:rsidRPr="00BE2BAA" w:rsidRDefault="00B412A7" w:rsidP="0061083A">
            <w:pPr>
              <w:autoSpaceDE w:val="0"/>
              <w:spacing w:after="0"/>
              <w:rPr>
                <w:bCs/>
                <w:iCs/>
              </w:rPr>
            </w:pPr>
          </w:p>
        </w:tc>
      </w:tr>
      <w:tr w:rsidR="00795C86" w:rsidRPr="00BE2BAA" w:rsidTr="0039277F">
        <w:tc>
          <w:tcPr>
            <w:tcW w:w="911" w:type="dxa"/>
            <w:tcBorders>
              <w:left w:val="single" w:sz="4" w:space="0" w:color="000000"/>
              <w:bottom w:val="single" w:sz="4" w:space="0" w:color="000000"/>
            </w:tcBorders>
            <w:shd w:val="clear" w:color="auto" w:fill="auto"/>
          </w:tcPr>
          <w:p w:rsidR="00795C86" w:rsidRPr="00BE2BAA" w:rsidRDefault="00795C86" w:rsidP="0061083A">
            <w:pPr>
              <w:pStyle w:val="a4"/>
              <w:numPr>
                <w:ilvl w:val="0"/>
                <w:numId w:val="2"/>
              </w:numPr>
              <w:snapToGrid w:val="0"/>
              <w:spacing w:after="0" w:line="240" w:lineRule="auto"/>
              <w:rPr>
                <w:rFonts w:ascii="Times New Roman" w:hAnsi="Times New Roman"/>
                <w:b/>
                <w:bCs/>
                <w:sz w:val="24"/>
                <w:szCs w:val="24"/>
              </w:rPr>
            </w:pPr>
          </w:p>
        </w:tc>
        <w:tc>
          <w:tcPr>
            <w:tcW w:w="2977" w:type="dxa"/>
            <w:tcBorders>
              <w:left w:val="single" w:sz="4" w:space="0" w:color="000000"/>
              <w:bottom w:val="single" w:sz="4" w:space="0" w:color="000000"/>
            </w:tcBorders>
            <w:shd w:val="clear" w:color="auto" w:fill="auto"/>
          </w:tcPr>
          <w:p w:rsidR="00795C86" w:rsidRPr="00BE2BAA" w:rsidRDefault="00795C86" w:rsidP="0061083A">
            <w:pPr>
              <w:autoSpaceDE w:val="0"/>
              <w:spacing w:after="0"/>
            </w:pPr>
            <w:r w:rsidRPr="00BE2BAA">
              <w:t>Порядок формирования цены договора</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795C86" w:rsidRPr="00BE2BAA" w:rsidRDefault="00795C86" w:rsidP="003F56AD">
            <w:pPr>
              <w:spacing w:after="0"/>
              <w:ind w:left="44" w:right="44"/>
            </w:pPr>
            <w:r w:rsidRPr="00BE2BAA">
              <w:t xml:space="preserve">Начальная (максимальная) цена договора включает в себя: все расходы </w:t>
            </w:r>
            <w:r w:rsidR="003F56AD">
              <w:t>Исполнителя</w:t>
            </w:r>
            <w:r w:rsidRPr="00BE2BAA">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стоимость всех необходимых погрузочно-разгрузочных работ и иные расходы, связанные с </w:t>
            </w:r>
            <w:r w:rsidR="00966F5B" w:rsidRPr="00966F5B">
              <w:t>оказанием услуг</w:t>
            </w:r>
            <w:r w:rsidRPr="00BE2BAA">
              <w:t>.</w:t>
            </w:r>
          </w:p>
        </w:tc>
      </w:tr>
      <w:tr w:rsidR="00795C86" w:rsidRPr="00BE2BAA" w:rsidTr="0039277F">
        <w:tc>
          <w:tcPr>
            <w:tcW w:w="911" w:type="dxa"/>
            <w:tcBorders>
              <w:left w:val="single" w:sz="4" w:space="0" w:color="000000"/>
              <w:bottom w:val="single" w:sz="4" w:space="0" w:color="000000"/>
            </w:tcBorders>
            <w:shd w:val="clear" w:color="auto" w:fill="auto"/>
          </w:tcPr>
          <w:p w:rsidR="00795C86" w:rsidRPr="00BE2BAA" w:rsidRDefault="00795C86" w:rsidP="0061083A">
            <w:pPr>
              <w:pStyle w:val="a4"/>
              <w:numPr>
                <w:ilvl w:val="0"/>
                <w:numId w:val="2"/>
              </w:numPr>
              <w:snapToGrid w:val="0"/>
              <w:spacing w:after="0" w:line="240" w:lineRule="auto"/>
              <w:rPr>
                <w:rFonts w:ascii="Times New Roman" w:hAnsi="Times New Roman"/>
                <w:b/>
                <w:bCs/>
                <w:sz w:val="24"/>
                <w:szCs w:val="24"/>
              </w:rPr>
            </w:pPr>
          </w:p>
        </w:tc>
        <w:tc>
          <w:tcPr>
            <w:tcW w:w="2977" w:type="dxa"/>
            <w:tcBorders>
              <w:left w:val="single" w:sz="4" w:space="0" w:color="000000"/>
              <w:bottom w:val="single" w:sz="4" w:space="0" w:color="000000"/>
            </w:tcBorders>
            <w:shd w:val="clear" w:color="auto" w:fill="auto"/>
          </w:tcPr>
          <w:p w:rsidR="00795C86" w:rsidRPr="006205A4" w:rsidRDefault="00795C86" w:rsidP="0061083A">
            <w:pPr>
              <w:keepNext/>
              <w:keepLines/>
              <w:widowControl w:val="0"/>
              <w:suppressLineNumbers/>
              <w:spacing w:after="0"/>
              <w:jc w:val="left"/>
            </w:pPr>
            <w:r w:rsidRPr="006205A4">
              <w:t>Сведения о валюте, используемой для формирования цены договора и расчетов с поставщиками (исполнителями, подрядчиками)</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795C86" w:rsidRPr="006205A4" w:rsidRDefault="00795C86" w:rsidP="0061083A">
            <w:pPr>
              <w:spacing w:after="0"/>
              <w:rPr>
                <w:b/>
                <w:bCs/>
              </w:rPr>
            </w:pPr>
            <w:r w:rsidRPr="006205A4">
              <w:t>Российский рубль</w:t>
            </w:r>
          </w:p>
        </w:tc>
      </w:tr>
      <w:tr w:rsidR="00795C86" w:rsidRPr="00BE2BAA" w:rsidTr="0039277F">
        <w:tc>
          <w:tcPr>
            <w:tcW w:w="911" w:type="dxa"/>
            <w:tcBorders>
              <w:left w:val="single" w:sz="4" w:space="0" w:color="000000"/>
              <w:bottom w:val="single" w:sz="4" w:space="0" w:color="000000"/>
            </w:tcBorders>
            <w:shd w:val="clear" w:color="auto" w:fill="auto"/>
          </w:tcPr>
          <w:p w:rsidR="00795C86" w:rsidRPr="00BE2BAA" w:rsidRDefault="00795C86" w:rsidP="0061083A">
            <w:pPr>
              <w:pStyle w:val="a4"/>
              <w:numPr>
                <w:ilvl w:val="0"/>
                <w:numId w:val="2"/>
              </w:numPr>
              <w:snapToGrid w:val="0"/>
              <w:spacing w:after="0" w:line="240" w:lineRule="auto"/>
              <w:rPr>
                <w:rFonts w:ascii="Times New Roman" w:hAnsi="Times New Roman"/>
                <w:b/>
                <w:bCs/>
                <w:sz w:val="24"/>
                <w:szCs w:val="24"/>
              </w:rPr>
            </w:pPr>
          </w:p>
        </w:tc>
        <w:tc>
          <w:tcPr>
            <w:tcW w:w="2977" w:type="dxa"/>
            <w:tcBorders>
              <w:left w:val="single" w:sz="4" w:space="0" w:color="000000"/>
              <w:bottom w:val="single" w:sz="4" w:space="0" w:color="000000"/>
            </w:tcBorders>
            <w:shd w:val="clear" w:color="auto" w:fill="auto"/>
          </w:tcPr>
          <w:p w:rsidR="00795C86" w:rsidRPr="006205A4" w:rsidRDefault="00795C86" w:rsidP="0061083A">
            <w:pPr>
              <w:keepNext/>
              <w:keepLines/>
              <w:widowControl w:val="0"/>
              <w:suppressLineNumbers/>
              <w:spacing w:after="0"/>
              <w:jc w:val="left"/>
            </w:pPr>
            <w:r w:rsidRPr="006205A4">
              <w:t>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795C86" w:rsidRPr="006205A4" w:rsidRDefault="00795C86" w:rsidP="0061083A">
            <w:pPr>
              <w:spacing w:after="0"/>
              <w:rPr>
                <w:b/>
                <w:bCs/>
              </w:rPr>
            </w:pPr>
            <w:r w:rsidRPr="006205A4">
              <w:t>не применяется</w:t>
            </w:r>
          </w:p>
        </w:tc>
      </w:tr>
      <w:tr w:rsidR="003877FD" w:rsidRPr="00BE2BAA" w:rsidTr="0039277F">
        <w:tc>
          <w:tcPr>
            <w:tcW w:w="911" w:type="dxa"/>
            <w:tcBorders>
              <w:top w:val="single" w:sz="4" w:space="0" w:color="000000"/>
              <w:left w:val="single" w:sz="4" w:space="0" w:color="000000"/>
              <w:bottom w:val="single" w:sz="4" w:space="0" w:color="000000"/>
            </w:tcBorders>
            <w:shd w:val="clear" w:color="auto" w:fill="auto"/>
          </w:tcPr>
          <w:p w:rsidR="003877FD" w:rsidRPr="002B5D05" w:rsidRDefault="003877FD"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3877FD" w:rsidRPr="006205A4" w:rsidRDefault="00E51B5D" w:rsidP="00A006D4">
            <w:pPr>
              <w:keepNext/>
              <w:keepLines/>
              <w:widowControl w:val="0"/>
              <w:suppressLineNumbers/>
              <w:spacing w:after="0"/>
            </w:pPr>
            <w:r w:rsidRPr="006205A4">
              <w:t xml:space="preserve">Место </w:t>
            </w:r>
            <w:r w:rsidR="00A006D4" w:rsidRPr="006205A4">
              <w:t>оказания услуг</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877FD" w:rsidRPr="006205A4" w:rsidRDefault="00DF02F1" w:rsidP="0061083A">
            <w:pPr>
              <w:spacing w:after="0"/>
              <w:ind w:left="44" w:right="44"/>
            </w:pPr>
            <w:r w:rsidRPr="00B56381">
              <w:rPr>
                <w:bCs/>
              </w:rPr>
              <w:t>РФ, Самарская область, г. Тольятти, ул. У. Громовой, д. 43, Котельная №2</w:t>
            </w:r>
          </w:p>
        </w:tc>
      </w:tr>
      <w:tr w:rsidR="00622073" w:rsidRPr="00BE2BAA" w:rsidTr="0039277F">
        <w:tc>
          <w:tcPr>
            <w:tcW w:w="911" w:type="dxa"/>
            <w:tcBorders>
              <w:top w:val="single" w:sz="4" w:space="0" w:color="000000"/>
              <w:left w:val="single" w:sz="4" w:space="0" w:color="000000"/>
              <w:bottom w:val="single" w:sz="4" w:space="0" w:color="000000"/>
            </w:tcBorders>
            <w:shd w:val="clear" w:color="auto" w:fill="auto"/>
          </w:tcPr>
          <w:p w:rsidR="00622073" w:rsidRPr="00BE2BAA" w:rsidRDefault="00622073"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622073" w:rsidRPr="006205A4" w:rsidRDefault="00795C86" w:rsidP="0061083A">
            <w:pPr>
              <w:keepNext/>
              <w:keepLines/>
              <w:widowControl w:val="0"/>
              <w:suppressLineNumbers/>
              <w:spacing w:after="0"/>
            </w:pPr>
            <w:r w:rsidRPr="006205A4">
              <w:rPr>
                <w:bCs/>
              </w:rPr>
              <w:t>Сроки поставки товара, оказания услуг, выполнения работ</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46F" w:rsidRPr="0036246F" w:rsidRDefault="0036246F" w:rsidP="0036246F">
            <w:pPr>
              <w:widowControl w:val="0"/>
              <w:contextualSpacing/>
            </w:pPr>
            <w:r w:rsidRPr="0036246F">
              <w:t>Начальный срок выполнения Работ – с даты заключения договора.</w:t>
            </w:r>
          </w:p>
          <w:p w:rsidR="0036246F" w:rsidRDefault="0036246F" w:rsidP="0036246F">
            <w:pPr>
              <w:spacing w:after="0"/>
              <w:ind w:right="44"/>
            </w:pPr>
            <w:r w:rsidRPr="0036246F">
              <w:t>Срок выполнения Работ – не позднее 45 (сорока пяти) рабочих дней.</w:t>
            </w:r>
          </w:p>
          <w:p w:rsidR="001316F0" w:rsidRPr="006205A4" w:rsidRDefault="001316F0" w:rsidP="0036246F">
            <w:pPr>
              <w:spacing w:after="0"/>
              <w:ind w:right="44"/>
            </w:pPr>
            <w:r w:rsidRPr="006205A4">
              <w:t xml:space="preserve">Условия </w:t>
            </w:r>
            <w:r w:rsidR="0036246F" w:rsidRPr="0036246F">
              <w:t>выполнения Работ</w:t>
            </w:r>
            <w:r w:rsidRPr="006205A4">
              <w:t xml:space="preserve">: в соответствии с </w:t>
            </w:r>
            <w:r w:rsidR="008A7F0B" w:rsidRPr="006205A4">
              <w:t>«Техническ</w:t>
            </w:r>
            <w:r w:rsidR="00230DF8" w:rsidRPr="006205A4">
              <w:t>им</w:t>
            </w:r>
            <w:r w:rsidRPr="006205A4">
              <w:t xml:space="preserve"> задани</w:t>
            </w:r>
            <w:r w:rsidR="00475068" w:rsidRPr="006205A4">
              <w:t>е</w:t>
            </w:r>
            <w:r w:rsidR="00230DF8" w:rsidRPr="006205A4">
              <w:t>м</w:t>
            </w:r>
            <w:r w:rsidRPr="006205A4">
              <w:t>»</w:t>
            </w:r>
          </w:p>
        </w:tc>
      </w:tr>
      <w:tr w:rsidR="00CE1734" w:rsidRPr="00BE2BAA" w:rsidTr="0039277F">
        <w:tc>
          <w:tcPr>
            <w:tcW w:w="911" w:type="dxa"/>
            <w:tcBorders>
              <w:top w:val="single" w:sz="4" w:space="0" w:color="000000"/>
              <w:left w:val="single" w:sz="4" w:space="0" w:color="000000"/>
              <w:bottom w:val="single" w:sz="4" w:space="0" w:color="000000"/>
            </w:tcBorders>
            <w:shd w:val="clear" w:color="auto" w:fill="auto"/>
          </w:tcPr>
          <w:p w:rsidR="00CE1734" w:rsidRPr="00BE2BAA" w:rsidRDefault="00CE1734"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CE1734" w:rsidRPr="00BE2BAA" w:rsidRDefault="00CE1734" w:rsidP="0061083A">
            <w:pPr>
              <w:spacing w:after="0"/>
            </w:pPr>
            <w:r w:rsidRPr="00BE2BAA">
              <w:rPr>
                <w:spacing w:val="-1"/>
              </w:rPr>
              <w:t>Срок, место и порядок предоставления закупочной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ED6941" w:rsidRPr="00BE2BAA" w:rsidRDefault="00ED6941" w:rsidP="0061083A">
            <w:pPr>
              <w:spacing w:after="0"/>
            </w:pPr>
            <w:r w:rsidRPr="00BE2BAA">
              <w:t>Не предусмотрено, т.к. Документация о закупке при проведении запроса котировок в электронной форме не разрабатывается.</w:t>
            </w:r>
          </w:p>
          <w:p w:rsidR="00CE1734" w:rsidRPr="00BE2BAA" w:rsidRDefault="00CE1734" w:rsidP="0061083A">
            <w:pPr>
              <w:spacing w:after="0"/>
            </w:pPr>
          </w:p>
        </w:tc>
      </w:tr>
      <w:tr w:rsidR="00E81056" w:rsidRPr="00BE2BAA" w:rsidTr="0039277F">
        <w:tc>
          <w:tcPr>
            <w:tcW w:w="911" w:type="dxa"/>
            <w:tcBorders>
              <w:top w:val="single" w:sz="4" w:space="0" w:color="000000"/>
              <w:left w:val="single" w:sz="4" w:space="0" w:color="000000"/>
              <w:bottom w:val="single" w:sz="4" w:space="0" w:color="000000"/>
            </w:tcBorders>
            <w:shd w:val="clear" w:color="auto" w:fill="auto"/>
          </w:tcPr>
          <w:p w:rsidR="00E81056" w:rsidRPr="00BE2BAA" w:rsidRDefault="00E81056"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E81056" w:rsidRPr="00BE2BAA" w:rsidRDefault="00E81056" w:rsidP="0061083A">
            <w:pPr>
              <w:keepNext/>
              <w:keepLines/>
              <w:widowControl w:val="0"/>
              <w:suppressLineNumbers/>
              <w:spacing w:after="0"/>
              <w:jc w:val="left"/>
              <w:rPr>
                <w:spacing w:val="-1"/>
              </w:rPr>
            </w:pPr>
            <w:r w:rsidRPr="00BE2BAA">
              <w:t>Размер обеспечения заявки на участие в закупке, срок и порядок его предоставления участником закупки, срок и порядок его возврата Заказчиком, в случае, если Заказчиком установлено требование обеспечения заявки на участие в закупке.</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E81056" w:rsidRPr="00BE2BAA" w:rsidRDefault="00E81056" w:rsidP="0061083A">
            <w:pPr>
              <w:pStyle w:val="3"/>
              <w:keepNext w:val="0"/>
              <w:numPr>
                <w:ilvl w:val="0"/>
                <w:numId w:val="0"/>
              </w:numPr>
              <w:tabs>
                <w:tab w:val="left" w:pos="720"/>
              </w:tabs>
              <w:spacing w:before="0" w:after="0"/>
              <w:ind w:left="39" w:hanging="39"/>
              <w:jc w:val="left"/>
              <w:rPr>
                <w:rFonts w:ascii="Times New Roman" w:hAnsi="Times New Roman" w:cs="Times New Roman"/>
                <w:b w:val="0"/>
              </w:rPr>
            </w:pPr>
            <w:r w:rsidRPr="00BE2BAA">
              <w:rPr>
                <w:rFonts w:ascii="Times New Roman" w:hAnsi="Times New Roman" w:cs="Times New Roman"/>
                <w:b w:val="0"/>
                <w:bCs w:val="0"/>
              </w:rPr>
              <w:t>Не установлено</w:t>
            </w:r>
          </w:p>
        </w:tc>
      </w:tr>
      <w:tr w:rsidR="00E81056" w:rsidRPr="00BE2BAA" w:rsidTr="0039277F">
        <w:tc>
          <w:tcPr>
            <w:tcW w:w="911" w:type="dxa"/>
            <w:tcBorders>
              <w:top w:val="single" w:sz="4" w:space="0" w:color="000000"/>
              <w:left w:val="single" w:sz="4" w:space="0" w:color="000000"/>
              <w:bottom w:val="single" w:sz="4" w:space="0" w:color="000000"/>
            </w:tcBorders>
            <w:shd w:val="clear" w:color="auto" w:fill="auto"/>
          </w:tcPr>
          <w:p w:rsidR="00E81056" w:rsidRPr="00BE2BAA" w:rsidRDefault="00E81056"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E81056" w:rsidRPr="00BE2BAA" w:rsidRDefault="00E81056" w:rsidP="0061083A">
            <w:pPr>
              <w:keepNext/>
              <w:keepLines/>
              <w:widowControl w:val="0"/>
              <w:suppressLineNumbers/>
              <w:spacing w:after="0"/>
            </w:pPr>
            <w:r w:rsidRPr="00BE2BAA">
              <w:t>Порядок, дата начала,  дата  и время окончания срока подачи заявок на участие в закупке</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E81056" w:rsidRPr="00BE2BAA" w:rsidRDefault="00E81056" w:rsidP="0061083A">
            <w:pPr>
              <w:spacing w:after="0"/>
            </w:pPr>
            <w:r w:rsidRPr="00BE2BAA">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w:t>
            </w:r>
            <w:r w:rsidR="00F72B60">
              <w:t>И</w:t>
            </w:r>
            <w:r w:rsidRPr="00BE2BAA">
              <w:t>звещени</w:t>
            </w:r>
            <w:r w:rsidR="00F72B60">
              <w:t>я</w:t>
            </w:r>
            <w:r w:rsidRPr="00BE2BAA">
              <w:t>.</w:t>
            </w:r>
          </w:p>
          <w:p w:rsidR="00E81056" w:rsidRPr="00BE2BAA" w:rsidRDefault="00E81056" w:rsidP="0061083A">
            <w:pPr>
              <w:tabs>
                <w:tab w:val="left" w:pos="0"/>
                <w:tab w:val="left" w:pos="851"/>
              </w:tabs>
              <w:autoSpaceDE w:val="0"/>
              <w:autoSpaceDN w:val="0"/>
              <w:adjustRightInd w:val="0"/>
              <w:spacing w:after="0"/>
              <w:ind w:firstLine="709"/>
              <w:contextualSpacing/>
            </w:pPr>
            <w:r w:rsidRPr="00BE2BAA">
              <w:t xml:space="preserve">Участник закупки, получивший аккредитацию на электронной площадке </w:t>
            </w:r>
            <w:r w:rsidR="002E08A2" w:rsidRPr="00BE2BAA">
              <w:t>АО «Единая электронная торговая площадка» (https://com.roseltorg.ru)</w:t>
            </w:r>
            <w:r w:rsidRPr="00BE2BAA">
              <w:t xml:space="preserve">, направляет оператору электронной площадки заявку на участие в запросе котировок в электронной в следующие сроки: </w:t>
            </w:r>
          </w:p>
          <w:p w:rsidR="00E81056" w:rsidRPr="00BE2BAA" w:rsidRDefault="00E81056" w:rsidP="0061083A">
            <w:pPr>
              <w:spacing w:after="0"/>
              <w:rPr>
                <w:b/>
              </w:rPr>
            </w:pPr>
            <w:r w:rsidRPr="00BE2BAA">
              <w:rPr>
                <w:b/>
              </w:rPr>
              <w:t>Начало срока подачи заявок:</w:t>
            </w:r>
          </w:p>
          <w:p w:rsidR="00E81056" w:rsidRPr="00BE2BAA" w:rsidRDefault="00E81056" w:rsidP="0061083A">
            <w:pPr>
              <w:spacing w:after="0"/>
              <w:rPr>
                <w:b/>
                <w:strike/>
              </w:rPr>
            </w:pPr>
            <w:r w:rsidRPr="00BE2BAA">
              <w:rPr>
                <w:b/>
              </w:rPr>
              <w:t>«</w:t>
            </w:r>
            <w:r w:rsidR="00294DB8" w:rsidRPr="00BE2BAA">
              <w:rPr>
                <w:b/>
              </w:rPr>
              <w:t>1</w:t>
            </w:r>
            <w:r w:rsidR="007B06B7">
              <w:rPr>
                <w:b/>
              </w:rPr>
              <w:t>5</w:t>
            </w:r>
            <w:r w:rsidR="000C6093">
              <w:rPr>
                <w:b/>
              </w:rPr>
              <w:t xml:space="preserve">» </w:t>
            </w:r>
            <w:r w:rsidR="0036246F">
              <w:rPr>
                <w:b/>
              </w:rPr>
              <w:t>февраля 2021</w:t>
            </w:r>
            <w:r w:rsidRPr="00BE2BAA">
              <w:rPr>
                <w:b/>
              </w:rPr>
              <w:t xml:space="preserve"> года </w:t>
            </w:r>
          </w:p>
          <w:p w:rsidR="00E81056" w:rsidRPr="00BE2BAA" w:rsidRDefault="00E81056" w:rsidP="0061083A">
            <w:pPr>
              <w:spacing w:after="0"/>
            </w:pPr>
            <w:r w:rsidRPr="00BE2BAA">
              <w:rPr>
                <w:b/>
              </w:rPr>
              <w:t>Окончания срока подачи заявок:</w:t>
            </w:r>
          </w:p>
          <w:p w:rsidR="00E81056" w:rsidRPr="00BE2BAA" w:rsidRDefault="00DC765A" w:rsidP="0061083A">
            <w:pPr>
              <w:spacing w:after="0"/>
              <w:rPr>
                <w:bCs/>
              </w:rPr>
            </w:pPr>
            <w:r>
              <w:rPr>
                <w:b/>
              </w:rPr>
              <w:t>до 17</w:t>
            </w:r>
            <w:r w:rsidR="00E81056" w:rsidRPr="00BE2BAA">
              <w:rPr>
                <w:b/>
              </w:rPr>
              <w:t xml:space="preserve"> часов 00 минут</w:t>
            </w:r>
            <w:r>
              <w:rPr>
                <w:b/>
              </w:rPr>
              <w:t xml:space="preserve"> </w:t>
            </w:r>
            <w:r w:rsidRPr="00801703">
              <w:rPr>
                <w:rFonts w:cs="Tahoma"/>
                <w:b/>
                <w:szCs w:val="20"/>
              </w:rPr>
              <w:t>(МСК+1)</w:t>
            </w:r>
            <w:r>
              <w:rPr>
                <w:rFonts w:cs="Tahoma"/>
                <w:b/>
                <w:szCs w:val="20"/>
              </w:rPr>
              <w:t xml:space="preserve"> </w:t>
            </w:r>
            <w:r w:rsidR="00E81056" w:rsidRPr="00BE2BAA">
              <w:rPr>
                <w:b/>
              </w:rPr>
              <w:t xml:space="preserve"> «</w:t>
            </w:r>
            <w:r w:rsidR="00294DB8" w:rsidRPr="00BE2BAA">
              <w:rPr>
                <w:b/>
              </w:rPr>
              <w:t>2</w:t>
            </w:r>
            <w:r w:rsidR="0036246F">
              <w:rPr>
                <w:b/>
              </w:rPr>
              <w:t>4</w:t>
            </w:r>
            <w:r w:rsidR="00E81056" w:rsidRPr="00BE2BAA">
              <w:rPr>
                <w:b/>
              </w:rPr>
              <w:t>»</w:t>
            </w:r>
            <w:r w:rsidR="0036246F">
              <w:rPr>
                <w:b/>
              </w:rPr>
              <w:t xml:space="preserve"> февраля</w:t>
            </w:r>
            <w:r w:rsidR="00E81056" w:rsidRPr="00BE2BAA">
              <w:rPr>
                <w:b/>
              </w:rPr>
              <w:t xml:space="preserve"> 202</w:t>
            </w:r>
            <w:r w:rsidR="0036246F">
              <w:rPr>
                <w:b/>
              </w:rPr>
              <w:t>1</w:t>
            </w:r>
            <w:r w:rsidR="00E81056" w:rsidRPr="00BE2BAA">
              <w:rPr>
                <w:b/>
              </w:rPr>
              <w:t xml:space="preserve"> года</w:t>
            </w:r>
          </w:p>
          <w:p w:rsidR="00E81056" w:rsidRPr="00BE2BAA" w:rsidRDefault="00E81056" w:rsidP="0061083A">
            <w:pPr>
              <w:tabs>
                <w:tab w:val="left" w:pos="0"/>
              </w:tabs>
              <w:autoSpaceDE w:val="0"/>
              <w:autoSpaceDN w:val="0"/>
              <w:adjustRightInd w:val="0"/>
              <w:spacing w:after="0"/>
              <w:ind w:firstLine="709"/>
            </w:pPr>
            <w:r w:rsidRPr="00BE2BAA">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E81056" w:rsidRPr="00BE2BAA" w:rsidRDefault="00E81056" w:rsidP="0061083A">
            <w:pPr>
              <w:tabs>
                <w:tab w:val="left" w:pos="0"/>
                <w:tab w:val="left" w:pos="851"/>
              </w:tabs>
              <w:autoSpaceDE w:val="0"/>
              <w:autoSpaceDN w:val="0"/>
              <w:adjustRightInd w:val="0"/>
              <w:spacing w:after="0"/>
              <w:ind w:firstLine="709"/>
              <w:contextualSpacing/>
            </w:pPr>
            <w:r w:rsidRPr="00BE2BAA">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tc>
      </w:tr>
      <w:tr w:rsidR="00E81056" w:rsidRPr="00BE2BAA" w:rsidTr="0039277F">
        <w:tc>
          <w:tcPr>
            <w:tcW w:w="911" w:type="dxa"/>
            <w:tcBorders>
              <w:top w:val="single" w:sz="4" w:space="0" w:color="000000"/>
              <w:left w:val="single" w:sz="4" w:space="0" w:color="000000"/>
              <w:bottom w:val="single" w:sz="4" w:space="0" w:color="000000"/>
            </w:tcBorders>
            <w:shd w:val="clear" w:color="auto" w:fill="auto"/>
          </w:tcPr>
          <w:p w:rsidR="00E81056" w:rsidRPr="00BE2BAA" w:rsidRDefault="00E81056"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E81056" w:rsidRPr="00BE2BAA" w:rsidRDefault="00E81056" w:rsidP="0061083A">
            <w:pPr>
              <w:keepNext/>
              <w:keepLines/>
              <w:widowControl w:val="0"/>
              <w:suppressLineNumbers/>
              <w:spacing w:after="0"/>
            </w:pPr>
            <w:r w:rsidRPr="00BE2BAA">
              <w:t>Критерии оценки и сопоставления заявок на участие в закупке</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E81056" w:rsidRPr="00BE2BAA" w:rsidRDefault="00E81056" w:rsidP="0061083A">
            <w:pPr>
              <w:pStyle w:val="02statia2"/>
              <w:widowControl w:val="0"/>
              <w:tabs>
                <w:tab w:val="left" w:pos="1600"/>
              </w:tabs>
              <w:spacing w:before="0" w:line="240" w:lineRule="auto"/>
              <w:ind w:left="0" w:firstLine="0"/>
              <w:jc w:val="both"/>
              <w:rPr>
                <w:rFonts w:ascii="Times New Roman" w:hAnsi="Times New Roman" w:cs="Times New Roman"/>
                <w:strike/>
                <w:sz w:val="24"/>
                <w:szCs w:val="24"/>
              </w:rPr>
            </w:pPr>
            <w:r w:rsidRPr="00BE2BAA">
              <w:rPr>
                <w:rFonts w:ascii="Times New Roman" w:hAnsi="Times New Roman" w:cs="Times New Roman"/>
                <w:sz w:val="24"/>
                <w:szCs w:val="24"/>
              </w:rPr>
              <w:t xml:space="preserve">Критерием оценки заявок на участие в закупке является минимальная предложенная цена договора. </w:t>
            </w:r>
          </w:p>
          <w:p w:rsidR="00F40515" w:rsidRPr="00BE2BAA" w:rsidRDefault="00F40515" w:rsidP="0061083A">
            <w:pPr>
              <w:spacing w:after="0"/>
              <w:ind w:firstLine="567"/>
              <w:rPr>
                <w:color w:val="000000"/>
                <w:spacing w:val="-6"/>
                <w:kern w:val="1"/>
              </w:rPr>
            </w:pPr>
            <w:r w:rsidRPr="00BE2BAA">
              <w:rPr>
                <w:color w:val="000000"/>
                <w:spacing w:val="-6"/>
                <w:kern w:val="1"/>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При предложении одинаково низкой цены товаров, работ, услуг несколькими участниками закупки победителем </w:t>
            </w:r>
            <w:r w:rsidRPr="00BE2BAA">
              <w:rPr>
                <w:color w:val="000000"/>
                <w:spacing w:val="-6"/>
                <w:kern w:val="1"/>
              </w:rPr>
              <w:lastRenderedPageBreak/>
              <w:t>запроса котировок признается участник закупок, заявка которого была получена Заказчиком ранее заявок других участников закупки. В случае если победитель запроса котировок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p>
          <w:p w:rsidR="00E81056" w:rsidRPr="00BE2BAA" w:rsidRDefault="00E81056" w:rsidP="0061083A">
            <w:pPr>
              <w:tabs>
                <w:tab w:val="left" w:pos="0"/>
              </w:tabs>
              <w:autoSpaceDE w:val="0"/>
              <w:autoSpaceDN w:val="0"/>
              <w:adjustRightInd w:val="0"/>
              <w:spacing w:after="0"/>
              <w:ind w:firstLine="709"/>
              <w:rPr>
                <w:color w:val="000000"/>
                <w:spacing w:val="-6"/>
                <w:kern w:val="1"/>
              </w:rPr>
            </w:pPr>
            <w:r w:rsidRPr="00BE2BAA">
              <w:rPr>
                <w:color w:val="000000"/>
                <w:spacing w:val="-6"/>
                <w:kern w:val="1"/>
              </w:rPr>
              <w:t>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 По результатам рассмотрения таких заявок оформляется протокол рассмотрения заявок.</w:t>
            </w:r>
          </w:p>
          <w:p w:rsidR="00E81056" w:rsidRPr="00BE2BAA" w:rsidRDefault="00E81056" w:rsidP="0061083A">
            <w:pPr>
              <w:tabs>
                <w:tab w:val="left" w:pos="0"/>
              </w:tabs>
              <w:autoSpaceDE w:val="0"/>
              <w:autoSpaceDN w:val="0"/>
              <w:adjustRightInd w:val="0"/>
              <w:spacing w:after="0"/>
              <w:ind w:firstLine="709"/>
              <w:rPr>
                <w:lang w:eastAsia="ru-RU"/>
              </w:rPr>
            </w:pPr>
            <w:r w:rsidRPr="00BE2BAA">
              <w:rPr>
                <w:color w:val="000000"/>
                <w:spacing w:val="-6"/>
                <w:kern w:val="1"/>
              </w:rPr>
              <w:t>Срок рассмотрения заявок на участие в запросе котировок в электронной форме не должен превышать пять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Дата окончания рассмотрения заявок на участие в запросе котировок в электронной форме установлена в</w:t>
            </w:r>
            <w:r w:rsidRPr="00BE2BAA">
              <w:rPr>
                <w:lang w:eastAsia="ru-RU"/>
              </w:rPr>
              <w:t xml:space="preserve"> п. 18 настоящего Приложения № 1 к извещению.</w:t>
            </w:r>
          </w:p>
          <w:p w:rsidR="00F40515" w:rsidRPr="00BE2BAA" w:rsidRDefault="00F40515" w:rsidP="0061083A">
            <w:pPr>
              <w:spacing w:after="0"/>
              <w:ind w:firstLine="567"/>
              <w:rPr>
                <w:color w:val="000000"/>
                <w:spacing w:val="-6"/>
                <w:kern w:val="1"/>
              </w:rPr>
            </w:pPr>
            <w:r w:rsidRPr="00BE2BAA">
              <w:rPr>
                <w:color w:val="000000"/>
                <w:spacing w:val="-6"/>
                <w:kern w:val="1"/>
              </w:rPr>
              <w:t>Основания для отказа в допуске к участию в процедурах закупки:</w:t>
            </w:r>
          </w:p>
          <w:p w:rsidR="00F40515" w:rsidRPr="00BE2BAA" w:rsidRDefault="00F40515" w:rsidP="0061083A">
            <w:pPr>
              <w:spacing w:after="0"/>
              <w:ind w:firstLine="567"/>
              <w:rPr>
                <w:color w:val="000000"/>
                <w:spacing w:val="-6"/>
                <w:kern w:val="1"/>
              </w:rPr>
            </w:pPr>
            <w:r w:rsidRPr="00BE2BAA">
              <w:rPr>
                <w:color w:val="000000"/>
                <w:spacing w:val="-6"/>
                <w:kern w:val="1"/>
              </w:rPr>
              <w:t>1. Непредставление обязательных документов и сведений пунктом 26 раздела 1.3 «Требования к содержанию и составу заявки на участие в запросе котировок в электронной форме и инструкция по ее заполнению» настоящего Приложения к извещению № 1 либо наличия в таких документах и сведениях недостоверных данных;</w:t>
            </w:r>
          </w:p>
          <w:p w:rsidR="00F40515" w:rsidRPr="00BE2BAA" w:rsidRDefault="00F40515" w:rsidP="0061083A">
            <w:pPr>
              <w:spacing w:after="0"/>
              <w:ind w:firstLine="567"/>
            </w:pPr>
            <w:r w:rsidRPr="00BE2BAA">
              <w:t xml:space="preserve">2. </w:t>
            </w:r>
            <w:r w:rsidRPr="00BE2BAA">
              <w:rPr>
                <w:lang w:eastAsia="ru-RU"/>
              </w:rPr>
              <w:t xml:space="preserve">Несоответствия участника закупки требованиям, установленным в Приложении № 1 к извещению  в соответствии с пунктом 25 раздела 1.2 «Требования к участникам закупки» </w:t>
            </w:r>
            <w:r w:rsidRPr="00BE2BAA">
              <w:rPr>
                <w:bCs/>
              </w:rPr>
              <w:t xml:space="preserve">настоящего приложения № 1 к извещению </w:t>
            </w:r>
            <w:r w:rsidRPr="00BE2BAA">
              <w:rPr>
                <w:lang w:eastAsia="ru-RU"/>
              </w:rPr>
              <w:t>о закупке</w:t>
            </w:r>
            <w:r w:rsidRPr="00BE2BAA">
              <w:rPr>
                <w:spacing w:val="-1"/>
              </w:rPr>
              <w:t>;</w:t>
            </w:r>
          </w:p>
          <w:p w:rsidR="00F40515" w:rsidRPr="00BE2BAA" w:rsidRDefault="00F40515" w:rsidP="0061083A">
            <w:pPr>
              <w:spacing w:after="0"/>
              <w:ind w:firstLine="567"/>
              <w:rPr>
                <w:lang w:eastAsia="ru-RU"/>
              </w:rPr>
            </w:pPr>
            <w:r w:rsidRPr="00BE2BAA">
              <w:rPr>
                <w:lang w:eastAsia="ru-RU"/>
              </w:rPr>
              <w:t>3.Невнесение денежных средств в качестве обеспечения заявки на участие в закупке, если требование обеспечения таких заявок указано в извещении, в размере, указанном в извещении о закупке (не предусмотрено для данной закупки);</w:t>
            </w:r>
          </w:p>
          <w:p w:rsidR="00F40515" w:rsidRPr="00BE2BAA" w:rsidRDefault="00F40515" w:rsidP="0061083A">
            <w:pPr>
              <w:spacing w:after="0"/>
              <w:ind w:firstLine="567"/>
              <w:rPr>
                <w:lang w:eastAsia="ru-RU"/>
              </w:rPr>
            </w:pPr>
            <w:r w:rsidRPr="00BE2BAA">
              <w:rPr>
                <w:lang w:eastAsia="ru-RU"/>
              </w:rPr>
              <w:t xml:space="preserve">4. Несоответствие заявки на участие в закупке требованиям, установленным в извещении о закупке, в том числе наличия в таких заявках предложения о </w:t>
            </w:r>
            <w:r w:rsidRPr="00BE2BAA">
              <w:rPr>
                <w:lang w:eastAsia="ru-RU"/>
              </w:rPr>
              <w:lastRenderedPageBreak/>
              <w:t>цене договора,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извещении и (или) документацией о закупке.</w:t>
            </w:r>
          </w:p>
          <w:p w:rsidR="00E81056" w:rsidRPr="00BE2BAA" w:rsidRDefault="00F40515" w:rsidP="0061083A">
            <w:pPr>
              <w:widowControl w:val="0"/>
              <w:spacing w:after="0"/>
              <w:ind w:right="23" w:firstLine="709"/>
              <w:outlineLvl w:val="1"/>
            </w:pPr>
            <w:r w:rsidRPr="00BE2BAA">
              <w:rPr>
                <w:lang w:eastAsia="ru-RU"/>
              </w:rPr>
              <w:t>По результатам оценки заявок на участие в запросе котировок в электронной форме Комиссия Заказчика формирует итоговый протокол и направляет такой протокол оператору электронной площадки.</w:t>
            </w:r>
            <w:r w:rsidR="00E81056" w:rsidRPr="00BE2BAA">
              <w:rPr>
                <w:lang w:eastAsia="ru-RU"/>
              </w:rPr>
              <w:t xml:space="preserve"> </w:t>
            </w:r>
          </w:p>
        </w:tc>
      </w:tr>
      <w:tr w:rsidR="001D2D11" w:rsidRPr="00BE2BAA" w:rsidTr="0039277F">
        <w:tc>
          <w:tcPr>
            <w:tcW w:w="911"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D2D11" w:rsidRPr="00BE2BAA" w:rsidRDefault="001E2A0F" w:rsidP="0061083A">
            <w:pPr>
              <w:keepNext/>
              <w:keepLines/>
              <w:widowControl w:val="0"/>
              <w:suppressLineNumbers/>
              <w:spacing w:after="0"/>
              <w:jc w:val="left"/>
            </w:pPr>
            <w:r>
              <w:t xml:space="preserve"> Место и дата </w:t>
            </w:r>
            <w:r w:rsidR="001D2D11" w:rsidRPr="00BE2BAA">
              <w:t>рассмотрения заявок на участие в запросе котировок</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D2D11" w:rsidRPr="00BE2BAA" w:rsidRDefault="001D2D11" w:rsidP="00210328">
            <w:pPr>
              <w:spacing w:after="0"/>
            </w:pPr>
            <w:r w:rsidRPr="00BE2BAA">
              <w:rPr>
                <w:b/>
              </w:rPr>
              <w:t>«</w:t>
            </w:r>
            <w:r w:rsidR="00294DB8" w:rsidRPr="00BE2BAA">
              <w:rPr>
                <w:b/>
              </w:rPr>
              <w:t>2</w:t>
            </w:r>
            <w:r w:rsidR="0036246F">
              <w:rPr>
                <w:b/>
              </w:rPr>
              <w:t>4</w:t>
            </w:r>
            <w:r w:rsidRPr="00BE2BAA">
              <w:rPr>
                <w:b/>
              </w:rPr>
              <w:t>» </w:t>
            </w:r>
            <w:r w:rsidR="00210328">
              <w:rPr>
                <w:b/>
              </w:rPr>
              <w:t>февраля</w:t>
            </w:r>
            <w:r w:rsidR="0036246F">
              <w:rPr>
                <w:b/>
              </w:rPr>
              <w:t xml:space="preserve"> 2021</w:t>
            </w:r>
            <w:r w:rsidRPr="00BE2BAA">
              <w:rPr>
                <w:b/>
              </w:rPr>
              <w:t xml:space="preserve"> года в 1</w:t>
            </w:r>
            <w:r w:rsidR="001E2A0F">
              <w:rPr>
                <w:b/>
              </w:rPr>
              <w:t>4</w:t>
            </w:r>
            <w:r w:rsidRPr="00BE2BAA">
              <w:rPr>
                <w:b/>
              </w:rPr>
              <w:t xml:space="preserve"> часов 00 минут</w:t>
            </w:r>
            <w:r w:rsidR="00C95B89">
              <w:rPr>
                <w:b/>
              </w:rPr>
              <w:t xml:space="preserve"> </w:t>
            </w:r>
            <w:r w:rsidR="00C95B89" w:rsidRPr="00801703">
              <w:rPr>
                <w:rFonts w:cs="Tahoma"/>
                <w:b/>
                <w:szCs w:val="20"/>
              </w:rPr>
              <w:t>(МСК+1)</w:t>
            </w:r>
            <w:r w:rsidR="00C95B89">
              <w:rPr>
                <w:rFonts w:cs="Tahoma"/>
                <w:b/>
                <w:szCs w:val="20"/>
              </w:rPr>
              <w:t xml:space="preserve"> </w:t>
            </w:r>
            <w:r w:rsidRPr="00BE2BAA">
              <w:rPr>
                <w:b/>
              </w:rPr>
              <w:t xml:space="preserve"> </w:t>
            </w:r>
            <w:r w:rsidRPr="00BE2BAA">
              <w:t>по адресу: Самарская область, г.</w:t>
            </w:r>
            <w:r w:rsidR="00470D32" w:rsidRPr="00BE2BAA">
              <w:t>о.</w:t>
            </w:r>
            <w:r w:rsidRPr="00BE2BAA">
              <w:t xml:space="preserve"> Тольятти, Центральный р-н, ул. Комсомольская, д.92, литера АА1, 3 этаж, кабинет </w:t>
            </w:r>
            <w:r w:rsidR="0036246F">
              <w:t>№311,</w:t>
            </w:r>
            <w:r w:rsidR="00700373">
              <w:t xml:space="preserve"> </w:t>
            </w:r>
            <w:r w:rsidR="00F668CF">
              <w:t>с размещением информации на торговой</w:t>
            </w:r>
            <w:r w:rsidR="00F668CF" w:rsidRPr="00A25436">
              <w:t xml:space="preserve"> электронн</w:t>
            </w:r>
            <w:r w:rsidR="00F668CF">
              <w:t>ой</w:t>
            </w:r>
            <w:r w:rsidR="00F668CF" w:rsidRPr="00A25436">
              <w:t xml:space="preserve"> площадк</w:t>
            </w:r>
            <w:r w:rsidR="00F668CF">
              <w:t>е</w:t>
            </w:r>
            <w:r w:rsidR="00F668CF" w:rsidRPr="00A25436">
              <w:t xml:space="preserve"> https://com.roseltorg.ru/</w:t>
            </w:r>
            <w:r w:rsidR="00470D32" w:rsidRPr="00BE2BAA">
              <w:t>.</w:t>
            </w:r>
          </w:p>
        </w:tc>
      </w:tr>
      <w:tr w:rsidR="001D2D11" w:rsidRPr="00BE2BAA" w:rsidTr="0039277F">
        <w:tc>
          <w:tcPr>
            <w:tcW w:w="911"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keepNext/>
              <w:keepLines/>
              <w:widowControl w:val="0"/>
              <w:suppressLineNumbers/>
              <w:spacing w:after="0"/>
              <w:jc w:val="left"/>
            </w:pPr>
            <w:r w:rsidRPr="00BE2BAA">
              <w:t>Заявки, поступившие после установленного срока представления заявок</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D2D11" w:rsidRPr="00BE2BAA" w:rsidRDefault="001D2D11" w:rsidP="00EE3F03">
            <w:pPr>
              <w:pStyle w:val="13"/>
              <w:shd w:val="clear" w:color="auto" w:fill="auto"/>
              <w:tabs>
                <w:tab w:val="left" w:pos="540"/>
              </w:tabs>
              <w:suppressAutoHyphens w:val="0"/>
              <w:autoSpaceDE w:val="0"/>
              <w:autoSpaceDN w:val="0"/>
              <w:adjustRightInd w:val="0"/>
              <w:spacing w:line="240" w:lineRule="auto"/>
              <w:ind w:left="0"/>
              <w:contextualSpacing/>
              <w:jc w:val="both"/>
              <w:rPr>
                <w:b/>
                <w:bCs/>
              </w:rPr>
            </w:pPr>
            <w:r w:rsidRPr="00BE2BAA">
              <w:rPr>
                <w:sz w:val="24"/>
                <w:szCs w:val="24"/>
              </w:rPr>
              <w:t>Все заявки, поступившие после установленного срока представления заявок, будут отклонены.</w:t>
            </w:r>
            <w:bookmarkStart w:id="0" w:name="_Hlt440565640"/>
            <w:bookmarkEnd w:id="0"/>
          </w:p>
        </w:tc>
      </w:tr>
      <w:tr w:rsidR="001D2D11" w:rsidRPr="00BE2BAA" w:rsidTr="0039277F">
        <w:tc>
          <w:tcPr>
            <w:tcW w:w="911"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pStyle w:val="20"/>
              <w:keepNext/>
              <w:numPr>
                <w:ilvl w:val="0"/>
                <w:numId w:val="0"/>
              </w:numPr>
              <w:tabs>
                <w:tab w:val="left" w:pos="360"/>
              </w:tabs>
              <w:jc w:val="both"/>
              <w:rPr>
                <w:rFonts w:eastAsia="Times New Roman"/>
                <w:b w:val="0"/>
                <w:sz w:val="24"/>
                <w:szCs w:val="24"/>
                <w:lang w:eastAsia="zh-CN"/>
              </w:rPr>
            </w:pPr>
            <w:r w:rsidRPr="00BE2BAA">
              <w:rPr>
                <w:rFonts w:eastAsia="Times New Roman"/>
                <w:b w:val="0"/>
                <w:sz w:val="24"/>
                <w:szCs w:val="24"/>
                <w:lang w:eastAsia="zh-CN"/>
              </w:rPr>
              <w:t>Валюта заявки</w:t>
            </w:r>
          </w:p>
          <w:p w:rsidR="001D2D11" w:rsidRPr="00BE2BAA" w:rsidRDefault="001D2D11" w:rsidP="0061083A">
            <w:pPr>
              <w:keepNext/>
              <w:keepLines/>
              <w:widowControl w:val="0"/>
              <w:suppressLineNumbers/>
              <w:spacing w:after="0"/>
              <w:jc w:val="left"/>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D2D11" w:rsidRPr="00BE2BAA" w:rsidRDefault="001D2D11" w:rsidP="0061083A">
            <w:pPr>
              <w:pStyle w:val="13"/>
              <w:shd w:val="clear" w:color="auto" w:fill="auto"/>
              <w:tabs>
                <w:tab w:val="left" w:pos="540"/>
              </w:tabs>
              <w:suppressAutoHyphens w:val="0"/>
              <w:autoSpaceDE w:val="0"/>
              <w:autoSpaceDN w:val="0"/>
              <w:adjustRightInd w:val="0"/>
              <w:spacing w:line="240" w:lineRule="auto"/>
              <w:ind w:left="0"/>
              <w:contextualSpacing/>
              <w:jc w:val="both"/>
              <w:rPr>
                <w:sz w:val="24"/>
                <w:szCs w:val="24"/>
              </w:rPr>
            </w:pPr>
            <w:r w:rsidRPr="00BE2BAA">
              <w:rPr>
                <w:sz w:val="24"/>
                <w:szCs w:val="24"/>
              </w:rPr>
              <w:t xml:space="preserve">Все цены, приведенные в заявке, предлагаемые Участником должны быть выражены в рублях Российской Федерации. </w:t>
            </w:r>
          </w:p>
          <w:p w:rsidR="001D2D11" w:rsidRPr="00BE2BAA" w:rsidRDefault="001D2D11" w:rsidP="0061083A">
            <w:pPr>
              <w:spacing w:after="0"/>
              <w:rPr>
                <w:bCs/>
              </w:rPr>
            </w:pPr>
          </w:p>
        </w:tc>
      </w:tr>
      <w:tr w:rsidR="001D2D11" w:rsidRPr="00BE2BAA" w:rsidTr="0039277F">
        <w:tc>
          <w:tcPr>
            <w:tcW w:w="911"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D2D11" w:rsidRPr="00BE2BAA" w:rsidRDefault="00F50634" w:rsidP="0061083A">
            <w:pPr>
              <w:keepNext/>
              <w:keepLines/>
              <w:widowControl w:val="0"/>
              <w:suppressLineNumbers/>
              <w:spacing w:after="0"/>
              <w:jc w:val="left"/>
            </w:pPr>
            <w:r>
              <w:t xml:space="preserve">Место, дата и время </w:t>
            </w:r>
            <w:r w:rsidR="001D2D11" w:rsidRPr="00BE2BAA">
              <w:t>подведения итогов закупки</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D2D11" w:rsidRPr="00BE2BAA" w:rsidRDefault="001D2D11" w:rsidP="0036246F">
            <w:pPr>
              <w:spacing w:after="0"/>
              <w:rPr>
                <w:color w:val="FF0000"/>
              </w:rPr>
            </w:pPr>
            <w:r w:rsidRPr="00BE2BAA">
              <w:rPr>
                <w:b/>
              </w:rPr>
              <w:t>«</w:t>
            </w:r>
            <w:r w:rsidR="0036246F">
              <w:rPr>
                <w:b/>
              </w:rPr>
              <w:t>10</w:t>
            </w:r>
            <w:r w:rsidRPr="00BE2BAA">
              <w:rPr>
                <w:b/>
              </w:rPr>
              <w:t>» </w:t>
            </w:r>
            <w:r w:rsidR="0036246F">
              <w:rPr>
                <w:b/>
              </w:rPr>
              <w:t>марта 2021</w:t>
            </w:r>
            <w:r w:rsidRPr="00BE2BAA">
              <w:rPr>
                <w:b/>
              </w:rPr>
              <w:t xml:space="preserve"> года в 1</w:t>
            </w:r>
            <w:r w:rsidR="00E65121">
              <w:rPr>
                <w:b/>
              </w:rPr>
              <w:t>4</w:t>
            </w:r>
            <w:r w:rsidRPr="00BE2BAA">
              <w:rPr>
                <w:b/>
              </w:rPr>
              <w:t xml:space="preserve"> часов 00 минут</w:t>
            </w:r>
            <w:r w:rsidR="00C95B89">
              <w:rPr>
                <w:b/>
              </w:rPr>
              <w:t xml:space="preserve"> </w:t>
            </w:r>
            <w:r w:rsidR="00C95B89" w:rsidRPr="00801703">
              <w:rPr>
                <w:rFonts w:cs="Tahoma"/>
                <w:b/>
                <w:szCs w:val="20"/>
              </w:rPr>
              <w:t>(МСК+1)</w:t>
            </w:r>
            <w:r w:rsidR="00C95B89">
              <w:rPr>
                <w:rFonts w:cs="Tahoma"/>
                <w:b/>
                <w:szCs w:val="20"/>
              </w:rPr>
              <w:t xml:space="preserve"> </w:t>
            </w:r>
            <w:r w:rsidRPr="00BE2BAA">
              <w:rPr>
                <w:b/>
              </w:rPr>
              <w:t xml:space="preserve"> </w:t>
            </w:r>
            <w:r w:rsidRPr="00BE2BAA">
              <w:t xml:space="preserve">по адресу: Самарская область, г. Тольятти, Центральный р-н, ул. Комсомольская, д.92, литера АА1, 3 этаж, кабинет </w:t>
            </w:r>
            <w:r w:rsidR="0036246F">
              <w:t>№311</w:t>
            </w:r>
            <w:r w:rsidR="00EE3F03">
              <w:t>, с размещением информации на торговой</w:t>
            </w:r>
            <w:r w:rsidR="00EE3F03" w:rsidRPr="00A25436">
              <w:t xml:space="preserve"> электронн</w:t>
            </w:r>
            <w:r w:rsidR="00EE3F03">
              <w:t>ой</w:t>
            </w:r>
            <w:r w:rsidR="00EE3F03" w:rsidRPr="00A25436">
              <w:t xml:space="preserve"> площадк</w:t>
            </w:r>
            <w:r w:rsidR="00EE3F03">
              <w:t>е</w:t>
            </w:r>
            <w:r w:rsidR="00EE3F03" w:rsidRPr="00A25436">
              <w:t xml:space="preserve"> https://com.roseltorg.ru/</w:t>
            </w:r>
          </w:p>
        </w:tc>
      </w:tr>
      <w:tr w:rsidR="001D2D11" w:rsidRPr="00BE2BAA" w:rsidTr="0039277F">
        <w:tc>
          <w:tcPr>
            <w:tcW w:w="911"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keepNext/>
              <w:keepLines/>
              <w:widowControl w:val="0"/>
              <w:suppressLineNumbers/>
              <w:spacing w:after="0"/>
              <w:jc w:val="left"/>
            </w:pPr>
            <w:r w:rsidRPr="00BE2BAA">
              <w:t>Порядок рассмотрения и оценки заявок на участие в запросе котировок</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D2D11" w:rsidRPr="00BE2BAA" w:rsidRDefault="001D2D11" w:rsidP="0061083A">
            <w:pPr>
              <w:spacing w:after="0"/>
              <w:ind w:firstLine="567"/>
              <w:rPr>
                <w:color w:val="000000"/>
                <w:spacing w:val="-6"/>
                <w:kern w:val="1"/>
              </w:rPr>
            </w:pPr>
            <w:r w:rsidRPr="00BE2BAA">
              <w:rPr>
                <w:color w:val="000000"/>
                <w:spacing w:val="-6"/>
                <w:kern w:val="1"/>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При предложении одинаково низкой цены товаров, работ, услуг несколькими участниками закупки победителем запроса котировок признается участник закупок, заявка которого была получена Заказчиком ранее заявок других участников закупки. В случае если победитель запроса котировок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p>
          <w:p w:rsidR="001D2D11" w:rsidRPr="00BE2BAA" w:rsidRDefault="001D2D11" w:rsidP="0061083A">
            <w:pPr>
              <w:tabs>
                <w:tab w:val="left" w:pos="0"/>
              </w:tabs>
              <w:autoSpaceDE w:val="0"/>
              <w:autoSpaceDN w:val="0"/>
              <w:adjustRightInd w:val="0"/>
              <w:spacing w:after="0"/>
              <w:ind w:firstLine="709"/>
              <w:rPr>
                <w:color w:val="000000"/>
                <w:spacing w:val="-6"/>
                <w:kern w:val="1"/>
              </w:rPr>
            </w:pPr>
            <w:r w:rsidRPr="00BE2BAA">
              <w:rPr>
                <w:color w:val="000000"/>
                <w:spacing w:val="-6"/>
                <w:kern w:val="1"/>
              </w:rPr>
              <w:t xml:space="preserve">Не позднее дня, следующего за днем окончания </w:t>
            </w:r>
            <w:r w:rsidRPr="00BE2BAA">
              <w:rPr>
                <w:color w:val="000000"/>
                <w:spacing w:val="-6"/>
                <w:kern w:val="1"/>
              </w:rPr>
              <w:lastRenderedPageBreak/>
              <w:t>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 По результатам рассмотрения таких заявок оформляется протокол рассмотрения заявок.</w:t>
            </w:r>
          </w:p>
          <w:p w:rsidR="001D2D11" w:rsidRPr="00BE2BAA" w:rsidRDefault="001D2D11" w:rsidP="0061083A">
            <w:pPr>
              <w:tabs>
                <w:tab w:val="left" w:pos="0"/>
              </w:tabs>
              <w:autoSpaceDE w:val="0"/>
              <w:autoSpaceDN w:val="0"/>
              <w:adjustRightInd w:val="0"/>
              <w:spacing w:after="0"/>
              <w:ind w:firstLine="709"/>
              <w:rPr>
                <w:lang w:eastAsia="ru-RU"/>
              </w:rPr>
            </w:pPr>
            <w:r w:rsidRPr="00BE2BAA">
              <w:rPr>
                <w:color w:val="000000"/>
                <w:spacing w:val="-6"/>
                <w:kern w:val="1"/>
              </w:rPr>
              <w:t>Срок рассмотрения заявок на участие в запросе котировок в электронной форме не должен превышать пять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Дата окончания рассмотрения заявок на участие в запросе котировок в электронной форме установлена в</w:t>
            </w:r>
            <w:r w:rsidRPr="00BE2BAA">
              <w:rPr>
                <w:lang w:eastAsia="ru-RU"/>
              </w:rPr>
              <w:t xml:space="preserve"> п. 18 настоящего Приложения № 1 к извещению.</w:t>
            </w:r>
          </w:p>
          <w:p w:rsidR="001D2D11" w:rsidRPr="00BE2BAA" w:rsidRDefault="001D2D11" w:rsidP="0061083A">
            <w:pPr>
              <w:spacing w:after="0"/>
              <w:ind w:firstLine="567"/>
              <w:rPr>
                <w:color w:val="000000"/>
                <w:spacing w:val="-6"/>
                <w:kern w:val="1"/>
              </w:rPr>
            </w:pPr>
            <w:r w:rsidRPr="00BE2BAA">
              <w:rPr>
                <w:color w:val="000000"/>
                <w:spacing w:val="-6"/>
                <w:kern w:val="1"/>
              </w:rPr>
              <w:t>Основания для отказа в допуске к участию в процедурах закупки:</w:t>
            </w:r>
          </w:p>
          <w:p w:rsidR="001D2D11" w:rsidRPr="00BE2BAA" w:rsidRDefault="001D2D11" w:rsidP="0061083A">
            <w:pPr>
              <w:spacing w:after="0"/>
              <w:ind w:firstLine="567"/>
              <w:rPr>
                <w:color w:val="000000"/>
                <w:spacing w:val="-6"/>
                <w:kern w:val="1"/>
              </w:rPr>
            </w:pPr>
            <w:r w:rsidRPr="00BE2BAA">
              <w:rPr>
                <w:color w:val="000000"/>
                <w:spacing w:val="-6"/>
                <w:kern w:val="1"/>
              </w:rPr>
              <w:t>1. Непредставление обязательных документов и сведений пунктом 26 раздела 1.3 «Требования к содержанию и составу заявки на участие в запросе котировок в электронной форме и инструкция по ее заполнению» настоящего Приложения к извещению № 1 либо наличия в таких документах и сведениях недостоверных данных;</w:t>
            </w:r>
          </w:p>
          <w:p w:rsidR="001D2D11" w:rsidRPr="00BE2BAA" w:rsidRDefault="001D2D11" w:rsidP="0061083A">
            <w:pPr>
              <w:spacing w:after="0"/>
              <w:ind w:firstLine="567"/>
            </w:pPr>
            <w:r w:rsidRPr="00BE2BAA">
              <w:t xml:space="preserve">2. </w:t>
            </w:r>
            <w:r w:rsidRPr="00BE2BAA">
              <w:rPr>
                <w:lang w:eastAsia="ru-RU"/>
              </w:rPr>
              <w:t xml:space="preserve">Несоответствия участника закупки требованиям, установленным в Приложении № 1 к извещению  в соответствии с пунктом 25 раздела 1.2 «Требования к участникам закупки» </w:t>
            </w:r>
            <w:r w:rsidRPr="00BE2BAA">
              <w:rPr>
                <w:bCs/>
              </w:rPr>
              <w:t xml:space="preserve">настоящего приложения № 1 к извещению </w:t>
            </w:r>
            <w:r w:rsidRPr="00BE2BAA">
              <w:rPr>
                <w:lang w:eastAsia="ru-RU"/>
              </w:rPr>
              <w:t>о закупке</w:t>
            </w:r>
            <w:r w:rsidRPr="00BE2BAA">
              <w:rPr>
                <w:spacing w:val="-1"/>
              </w:rPr>
              <w:t>;</w:t>
            </w:r>
          </w:p>
          <w:p w:rsidR="001D2D11" w:rsidRPr="00BE2BAA" w:rsidRDefault="001D2D11" w:rsidP="0061083A">
            <w:pPr>
              <w:spacing w:after="0"/>
              <w:ind w:firstLine="567"/>
              <w:rPr>
                <w:lang w:eastAsia="ru-RU"/>
              </w:rPr>
            </w:pPr>
            <w:r w:rsidRPr="00BE2BAA">
              <w:rPr>
                <w:lang w:eastAsia="ru-RU"/>
              </w:rPr>
              <w:t>3.Невнесение денежных средств в качестве обеспечения заявки на участие в закупке, если требование обеспечения таких заявок указано в извещении, в размере, указанном в извещении о закупке (не предусмотрено для данной закупки);</w:t>
            </w:r>
          </w:p>
          <w:p w:rsidR="001D2D11" w:rsidRPr="00BE2BAA" w:rsidRDefault="001D2D11" w:rsidP="0061083A">
            <w:pPr>
              <w:spacing w:after="0"/>
              <w:ind w:firstLine="567"/>
              <w:rPr>
                <w:lang w:eastAsia="ru-RU"/>
              </w:rPr>
            </w:pPr>
            <w:r w:rsidRPr="00BE2BAA">
              <w:rPr>
                <w:lang w:eastAsia="ru-RU"/>
              </w:rPr>
              <w:t>4. Несоответствие заявки на участие в закупке требованиям, установленным в извещении о закупке, в том числе наличия в таких заявках предложения о цене договора,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извещении и (или) документацией о закупке.</w:t>
            </w:r>
          </w:p>
          <w:p w:rsidR="001D2D11" w:rsidRPr="00BE2BAA" w:rsidRDefault="001D2D11" w:rsidP="0061083A">
            <w:pPr>
              <w:tabs>
                <w:tab w:val="left" w:pos="0"/>
                <w:tab w:val="left" w:pos="851"/>
              </w:tabs>
              <w:autoSpaceDE w:val="0"/>
              <w:autoSpaceDN w:val="0"/>
              <w:adjustRightInd w:val="0"/>
              <w:spacing w:after="0"/>
              <w:ind w:firstLine="709"/>
              <w:contextualSpacing/>
              <w:rPr>
                <w:strike/>
              </w:rPr>
            </w:pPr>
            <w:r w:rsidRPr="00BE2BAA">
              <w:rPr>
                <w:lang w:eastAsia="ru-RU"/>
              </w:rPr>
              <w:t>По результатам оценки заявок на участие в запросе котировок в электронной форме Комиссия Заказчика формирует итоговый протокол и направляет такой протокол оператору электронной площадки.</w:t>
            </w:r>
          </w:p>
        </w:tc>
      </w:tr>
      <w:tr w:rsidR="001D2D11" w:rsidRPr="00BE2BAA" w:rsidTr="0039277F">
        <w:tc>
          <w:tcPr>
            <w:tcW w:w="911"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keepNext/>
              <w:keepLines/>
              <w:widowControl w:val="0"/>
              <w:suppressLineNumbers/>
              <w:spacing w:after="0"/>
              <w:jc w:val="left"/>
            </w:pPr>
            <w:r w:rsidRPr="00BE2BAA">
              <w:rPr>
                <w:spacing w:val="-1"/>
              </w:rPr>
              <w:t xml:space="preserve">Сведения о </w:t>
            </w:r>
            <w:r w:rsidRPr="00BE2BAA">
              <w:rPr>
                <w:spacing w:val="-1"/>
              </w:rPr>
              <w:lastRenderedPageBreak/>
              <w:t>предоставлении преференций, в установленных случаях</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D2D11" w:rsidRPr="00BE2BAA" w:rsidRDefault="001D2D11" w:rsidP="0061083A">
            <w:pPr>
              <w:spacing w:after="0"/>
              <w:rPr>
                <w:b/>
                <w:bCs/>
              </w:rPr>
            </w:pPr>
            <w:r w:rsidRPr="00BE2BAA">
              <w:lastRenderedPageBreak/>
              <w:t>Не установлены</w:t>
            </w:r>
          </w:p>
        </w:tc>
      </w:tr>
      <w:tr w:rsidR="001D2D11" w:rsidRPr="00BE2BAA" w:rsidTr="0039277F">
        <w:tc>
          <w:tcPr>
            <w:tcW w:w="911"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D2D11" w:rsidRPr="00BE2BAA" w:rsidRDefault="001D2D11" w:rsidP="0061083A">
            <w:pPr>
              <w:keepNext/>
              <w:keepLines/>
              <w:widowControl w:val="0"/>
              <w:suppressLineNumbers/>
              <w:spacing w:after="0"/>
              <w:jc w:val="left"/>
              <w:rPr>
                <w:bCs/>
              </w:rPr>
            </w:pPr>
            <w:r w:rsidRPr="00BE2BAA">
              <w:t>Формы, порядок, дата начала и дата и время окончания срока предоставления участникам закупки разъяснений положений извещения</w:t>
            </w:r>
            <w:r w:rsidRPr="00BE2BAA">
              <w:rPr>
                <w:strike/>
              </w:rPr>
              <w:t xml:space="preserve"> </w:t>
            </w:r>
            <w:r w:rsidRPr="00BE2BAA">
              <w:t xml:space="preserve"> о закупке;</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D2D11" w:rsidRPr="00BE2BAA" w:rsidRDefault="001D2D11" w:rsidP="0061083A">
            <w:pPr>
              <w:autoSpaceDE w:val="0"/>
              <w:autoSpaceDN w:val="0"/>
              <w:adjustRightInd w:val="0"/>
              <w:spacing w:after="0"/>
              <w:ind w:firstLine="567"/>
            </w:pPr>
            <w:r w:rsidRPr="00BE2BAA">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p>
          <w:p w:rsidR="001D2D11" w:rsidRPr="00BE2BAA" w:rsidRDefault="001D2D11" w:rsidP="0061083A">
            <w:pPr>
              <w:autoSpaceDE w:val="0"/>
              <w:autoSpaceDN w:val="0"/>
              <w:adjustRightInd w:val="0"/>
              <w:spacing w:after="0"/>
              <w:ind w:firstLine="567"/>
            </w:pPr>
            <w:r w:rsidRPr="00BE2BAA">
              <w:t>В течение трех рабочих дней с даты поступления запроса о даче разъяснений положений извещения об осуществлении закупки (далее – запроса о даче разъяснений),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D2D11" w:rsidRPr="00BE2BAA" w:rsidRDefault="001D2D11" w:rsidP="0061083A">
            <w:pPr>
              <w:keepNext/>
              <w:keepLines/>
              <w:widowControl w:val="0"/>
              <w:suppressLineNumbers/>
              <w:spacing w:after="0"/>
            </w:pPr>
            <w:r w:rsidRPr="00BE2BAA">
              <w:t>Р</w:t>
            </w:r>
            <w:r w:rsidR="00B37F90">
              <w:t xml:space="preserve">азъяснения положений извещения </w:t>
            </w:r>
            <w:r w:rsidRPr="00BE2BAA">
              <w:t>о конкурентной закупке не должны изменять предмет закупки и существенные условия проекта договора.</w:t>
            </w:r>
          </w:p>
          <w:p w:rsidR="001D2D11" w:rsidRPr="00901307" w:rsidRDefault="001D2D11" w:rsidP="0061083A">
            <w:pPr>
              <w:keepNext/>
              <w:keepLines/>
              <w:widowControl w:val="0"/>
              <w:suppressLineNumbers/>
              <w:spacing w:after="0"/>
              <w:rPr>
                <w:b/>
              </w:rPr>
            </w:pPr>
            <w:r w:rsidRPr="00901307">
              <w:rPr>
                <w:b/>
              </w:rPr>
              <w:t xml:space="preserve">Дата начала приема запросов на разъяснения: </w:t>
            </w:r>
            <w:r w:rsidR="00E2797E">
              <w:rPr>
                <w:b/>
              </w:rPr>
              <w:t>1</w:t>
            </w:r>
            <w:r w:rsidR="00F97DE0">
              <w:rPr>
                <w:b/>
              </w:rPr>
              <w:t>5</w:t>
            </w:r>
            <w:r w:rsidRPr="00901307">
              <w:rPr>
                <w:b/>
              </w:rPr>
              <w:t xml:space="preserve"> </w:t>
            </w:r>
            <w:r w:rsidR="00210328">
              <w:rPr>
                <w:b/>
              </w:rPr>
              <w:t>февраля 2021</w:t>
            </w:r>
            <w:r w:rsidRPr="00901307">
              <w:rPr>
                <w:b/>
              </w:rPr>
              <w:t xml:space="preserve"> г.</w:t>
            </w:r>
          </w:p>
          <w:p w:rsidR="001D2D11" w:rsidRPr="00901307" w:rsidRDefault="001D2D11" w:rsidP="0061083A">
            <w:pPr>
              <w:keepNext/>
              <w:keepLines/>
              <w:widowControl w:val="0"/>
              <w:suppressLineNumbers/>
              <w:spacing w:after="0"/>
              <w:rPr>
                <w:b/>
              </w:rPr>
            </w:pPr>
            <w:r w:rsidRPr="00901307">
              <w:rPr>
                <w:b/>
              </w:rPr>
              <w:t xml:space="preserve">Дата окончания приема запросов на разъяснения: </w:t>
            </w:r>
            <w:r w:rsidR="00210328">
              <w:rPr>
                <w:b/>
              </w:rPr>
              <w:t>17 февраля 2021</w:t>
            </w:r>
            <w:r w:rsidRPr="00901307">
              <w:rPr>
                <w:b/>
              </w:rPr>
              <w:t xml:space="preserve"> г.</w:t>
            </w:r>
          </w:p>
          <w:p w:rsidR="001D2D11" w:rsidRPr="00210328" w:rsidRDefault="001D2D11" w:rsidP="00873F44">
            <w:pPr>
              <w:keepNext/>
              <w:keepLines/>
              <w:widowControl w:val="0"/>
              <w:suppressLineNumbers/>
              <w:spacing w:after="0"/>
            </w:pPr>
            <w:r w:rsidRPr="00901307">
              <w:rPr>
                <w:b/>
              </w:rPr>
              <w:t xml:space="preserve">Дата и время окончания срока предоставления участникам закупки разъяснений положений извещения о закупке: </w:t>
            </w:r>
            <w:r w:rsidR="00294DB8" w:rsidRPr="00901307">
              <w:rPr>
                <w:b/>
              </w:rPr>
              <w:t>2</w:t>
            </w:r>
            <w:r w:rsidR="00210328">
              <w:rPr>
                <w:b/>
              </w:rPr>
              <w:t>0</w:t>
            </w:r>
            <w:r w:rsidRPr="00901307">
              <w:rPr>
                <w:b/>
              </w:rPr>
              <w:t xml:space="preserve"> </w:t>
            </w:r>
            <w:r w:rsidR="00873F44">
              <w:rPr>
                <w:b/>
              </w:rPr>
              <w:t>февраля 2021</w:t>
            </w:r>
            <w:r w:rsidRPr="00901307">
              <w:rPr>
                <w:b/>
              </w:rPr>
              <w:t xml:space="preserve"> г.</w:t>
            </w:r>
            <w:r w:rsidR="00A47F9C" w:rsidRPr="00901307">
              <w:rPr>
                <w:b/>
              </w:rPr>
              <w:t xml:space="preserve"> </w:t>
            </w:r>
            <w:r w:rsidR="00F869F1">
              <w:rPr>
                <w:b/>
              </w:rPr>
              <w:t>до</w:t>
            </w:r>
            <w:r w:rsidRPr="00901307">
              <w:rPr>
                <w:b/>
              </w:rPr>
              <w:t xml:space="preserve"> 1</w:t>
            </w:r>
            <w:r w:rsidR="00993FDC" w:rsidRPr="00901307">
              <w:rPr>
                <w:b/>
              </w:rPr>
              <w:t>4</w:t>
            </w:r>
            <w:r w:rsidRPr="00901307">
              <w:rPr>
                <w:b/>
              </w:rPr>
              <w:t>:</w:t>
            </w:r>
            <w:r w:rsidR="00675627">
              <w:rPr>
                <w:b/>
              </w:rPr>
              <w:t>0</w:t>
            </w:r>
            <w:r w:rsidRPr="00901307">
              <w:rPr>
                <w:b/>
              </w:rPr>
              <w:t>0</w:t>
            </w:r>
            <w:r w:rsidR="00C95B89">
              <w:rPr>
                <w:b/>
              </w:rPr>
              <w:t xml:space="preserve"> </w:t>
            </w:r>
            <w:r w:rsidR="00C95B89" w:rsidRPr="00801703">
              <w:rPr>
                <w:rFonts w:cs="Tahoma"/>
                <w:b/>
                <w:szCs w:val="20"/>
              </w:rPr>
              <w:t>(МСК+1)</w:t>
            </w:r>
            <w:r w:rsidRPr="00901307">
              <w:rPr>
                <w:b/>
              </w:rPr>
              <w:t>.</w:t>
            </w:r>
          </w:p>
        </w:tc>
      </w:tr>
      <w:tr w:rsidR="001D2D11" w:rsidRPr="00BE2BAA" w:rsidTr="0039277F">
        <w:tc>
          <w:tcPr>
            <w:tcW w:w="9710" w:type="dxa"/>
            <w:gridSpan w:val="3"/>
            <w:tcBorders>
              <w:top w:val="single" w:sz="4" w:space="0" w:color="000000"/>
              <w:left w:val="single" w:sz="4" w:space="0" w:color="000000"/>
              <w:bottom w:val="single" w:sz="4" w:space="0" w:color="000000"/>
              <w:right w:val="single" w:sz="4" w:space="0" w:color="000000"/>
            </w:tcBorders>
            <w:shd w:val="clear" w:color="auto" w:fill="auto"/>
          </w:tcPr>
          <w:p w:rsidR="001D2D11" w:rsidRPr="00BE2BAA" w:rsidRDefault="001D2D11" w:rsidP="0061083A">
            <w:pPr>
              <w:pStyle w:val="ConsPlusNormal"/>
              <w:widowControl/>
              <w:tabs>
                <w:tab w:val="left" w:pos="360"/>
              </w:tabs>
              <w:ind w:firstLine="0"/>
              <w:jc w:val="center"/>
              <w:rPr>
                <w:rFonts w:ascii="Times New Roman" w:hAnsi="Times New Roman" w:cs="Times New Roman"/>
                <w:b/>
                <w:bCs/>
                <w:sz w:val="24"/>
                <w:szCs w:val="24"/>
              </w:rPr>
            </w:pPr>
            <w:r w:rsidRPr="00BE2BAA">
              <w:rPr>
                <w:rFonts w:ascii="Times New Roman" w:hAnsi="Times New Roman" w:cs="Times New Roman"/>
                <w:b/>
                <w:bCs/>
                <w:sz w:val="24"/>
                <w:szCs w:val="24"/>
              </w:rPr>
              <w:t>1.2 Требования к участникам закупки</w:t>
            </w:r>
          </w:p>
          <w:p w:rsidR="001D2D11" w:rsidRPr="00BE2BAA" w:rsidRDefault="001D2D11" w:rsidP="0061083A">
            <w:pPr>
              <w:autoSpaceDE w:val="0"/>
              <w:autoSpaceDN w:val="0"/>
              <w:adjustRightInd w:val="0"/>
              <w:spacing w:after="0"/>
              <w:ind w:firstLine="567"/>
            </w:pPr>
          </w:p>
        </w:tc>
      </w:tr>
      <w:tr w:rsidR="00163A74" w:rsidRPr="00BE2BAA" w:rsidTr="0039277F">
        <w:tc>
          <w:tcPr>
            <w:tcW w:w="911" w:type="dxa"/>
            <w:tcBorders>
              <w:top w:val="single" w:sz="4" w:space="0" w:color="000000"/>
              <w:left w:val="single" w:sz="4" w:space="0" w:color="000000"/>
              <w:bottom w:val="single" w:sz="4" w:space="0" w:color="000000"/>
            </w:tcBorders>
            <w:shd w:val="clear" w:color="auto" w:fill="auto"/>
          </w:tcPr>
          <w:p w:rsidR="00163A74" w:rsidRPr="00BE2BAA" w:rsidRDefault="00163A74"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63A74" w:rsidRPr="00BE2BAA" w:rsidRDefault="00163A74" w:rsidP="0061083A">
            <w:pPr>
              <w:keepNext/>
              <w:keepLines/>
              <w:widowControl w:val="0"/>
              <w:suppressLineNumbers/>
              <w:spacing w:after="0"/>
            </w:pPr>
            <w:r w:rsidRPr="00BE2BAA">
              <w:t>Обязательные требования к участникам закупки</w:t>
            </w: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p>
          <w:p w:rsidR="00163A74" w:rsidRPr="00BE2BAA" w:rsidRDefault="00163A74" w:rsidP="0061083A">
            <w:pPr>
              <w:keepNext/>
              <w:keepLines/>
              <w:widowControl w:val="0"/>
              <w:suppressLineNumbers/>
              <w:spacing w:after="0"/>
            </w:pPr>
            <w:r w:rsidRPr="00BE2BAA">
              <w:t>Дополнительные требования к участникам закупки</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63A74" w:rsidRPr="00BE2BAA" w:rsidRDefault="00163A74" w:rsidP="0061083A">
            <w:pPr>
              <w:pStyle w:val="3"/>
              <w:numPr>
                <w:ilvl w:val="0"/>
                <w:numId w:val="0"/>
              </w:numPr>
              <w:spacing w:before="0" w:after="0"/>
              <w:rPr>
                <w:rFonts w:ascii="Times New Roman" w:hAnsi="Times New Roman" w:cs="Times New Roman"/>
                <w:b w:val="0"/>
                <w:bCs w:val="0"/>
              </w:rPr>
            </w:pPr>
            <w:r w:rsidRPr="00BE2BAA">
              <w:rPr>
                <w:rFonts w:ascii="Times New Roman" w:hAnsi="Times New Roman" w:cs="Times New Roman"/>
                <w:b w:val="0"/>
                <w:bCs w:val="0"/>
              </w:rPr>
              <w:lastRenderedPageBreak/>
              <w:t>Заказчиком устанавливаются следующие обязательные требования к участникам закупки:</w:t>
            </w:r>
          </w:p>
          <w:p w:rsidR="00163A74" w:rsidRPr="00BF2D50" w:rsidRDefault="00163A74" w:rsidP="0061083A">
            <w:pPr>
              <w:spacing w:after="0"/>
              <w:ind w:firstLine="567"/>
            </w:pPr>
            <w:r w:rsidRPr="00BE2BAA">
              <w:t xml:space="preserve">1. соответствие требованиям, устанавливаемым в соответствии с законодательством Российской Федерации </w:t>
            </w:r>
            <w:r w:rsidRPr="00BF2D50">
              <w:t>к лицам, осуществляющим поставки товаров, выполнение работ, оказание услуг, являющихся предметом закупки;</w:t>
            </w:r>
          </w:p>
          <w:p w:rsidR="00163A74" w:rsidRPr="00BE2BAA" w:rsidRDefault="00163A74" w:rsidP="0061083A">
            <w:pPr>
              <w:tabs>
                <w:tab w:val="left" w:pos="1715"/>
                <w:tab w:val="left" w:pos="3314"/>
                <w:tab w:val="left" w:pos="4721"/>
                <w:tab w:val="left" w:pos="5937"/>
                <w:tab w:val="left" w:pos="6934"/>
                <w:tab w:val="left" w:pos="7195"/>
                <w:tab w:val="left" w:pos="8848"/>
                <w:tab w:val="left" w:pos="9512"/>
              </w:tabs>
              <w:spacing w:after="0"/>
              <w:ind w:firstLine="567"/>
            </w:pPr>
            <w:r w:rsidRPr="00BE2BAA">
              <w:t>2.</w:t>
            </w:r>
            <w:r w:rsidRPr="00BE2BAA">
              <w:tab/>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63A74" w:rsidRPr="00BE2BAA" w:rsidRDefault="00163A74" w:rsidP="0061083A">
            <w:pPr>
              <w:spacing w:after="0"/>
              <w:ind w:firstLine="567"/>
            </w:pPr>
            <w:r w:rsidRPr="00BE2BAA">
              <w:t xml:space="preserve">3. деятельность участника закупок не должна быть приостановлена в порядке, предусмотренном Кодексом Российской Федерации об </w:t>
            </w:r>
            <w:r w:rsidRPr="00BE2BAA">
              <w:lastRenderedPageBreak/>
              <w:t>административных правонарушениях;</w:t>
            </w:r>
          </w:p>
          <w:p w:rsidR="00163A74" w:rsidRPr="00BE2BAA" w:rsidRDefault="00163A74" w:rsidP="0061083A">
            <w:pPr>
              <w:spacing w:after="0"/>
              <w:ind w:firstLine="567"/>
            </w:pPr>
            <w:r w:rsidRPr="00BE2BAA">
              <w:t>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63A74" w:rsidRPr="00BE2BAA" w:rsidRDefault="00163A74" w:rsidP="0061083A">
            <w:pPr>
              <w:spacing w:after="0"/>
              <w:ind w:firstLine="567"/>
            </w:pPr>
            <w:r w:rsidRPr="00BE2BAA">
              <w:t>5. отсутствие у участника закупки – физического лица либо у руководителя, членов коллегиального исполнительного органа, лица, исполняющего функции</w:t>
            </w:r>
            <w:bookmarkStart w:id="1" w:name="page12"/>
            <w:bookmarkEnd w:id="1"/>
            <w:r w:rsidRPr="00BE2BAA">
              <w:t xml:space="preserve"> единоличного исполнительного органа, или главного бухгалтера юридического лица-участника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3A74" w:rsidRPr="00BE2BAA" w:rsidRDefault="00163A74" w:rsidP="0061083A">
            <w:pPr>
              <w:spacing w:after="0"/>
              <w:ind w:firstLine="567"/>
            </w:pPr>
            <w:r w:rsidRPr="00BE2BAA">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3A74" w:rsidRPr="00BE2BAA" w:rsidRDefault="00163A74" w:rsidP="0061083A">
            <w:pPr>
              <w:spacing w:after="0"/>
              <w:ind w:firstLine="567"/>
            </w:pPr>
            <w:r w:rsidRPr="00BE2BAA">
              <w:t xml:space="preserve">7. отсутствие между участником закупки и Заказчиком конфликта интересов, под которым понимаются случаи, при которых руководитель </w:t>
            </w:r>
            <w:r w:rsidRPr="00BE2BAA">
              <w:lastRenderedPageBreak/>
              <w:t xml:space="preserve">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163A74" w:rsidRPr="00BE2BAA" w:rsidRDefault="00163A74" w:rsidP="0061083A">
            <w:pPr>
              <w:spacing w:after="0"/>
              <w:ind w:firstLine="567"/>
            </w:pPr>
            <w:r w:rsidRPr="00BE2BAA">
              <w:t>8. участник закупки не является оффшорной компанией.</w:t>
            </w:r>
          </w:p>
          <w:p w:rsidR="00163A74" w:rsidRPr="00BE2BAA" w:rsidRDefault="00163A74" w:rsidP="0061083A">
            <w:pPr>
              <w:spacing w:after="0"/>
              <w:ind w:firstLine="567"/>
            </w:pPr>
            <w:r w:rsidRPr="00BE2BAA">
              <w:t>9. сведения об участнике закупок должны отсутствовать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p>
          <w:p w:rsidR="00163A74" w:rsidRPr="00BE2BAA" w:rsidRDefault="00163A74" w:rsidP="0061083A">
            <w:pPr>
              <w:spacing w:after="0"/>
              <w:ind w:firstLine="567"/>
            </w:pPr>
          </w:p>
          <w:p w:rsidR="00163A74" w:rsidRPr="00BE2BAA" w:rsidRDefault="00163A74" w:rsidP="0061083A">
            <w:pPr>
              <w:spacing w:after="0"/>
              <w:ind w:firstLine="567"/>
            </w:pPr>
          </w:p>
          <w:p w:rsidR="00163A74" w:rsidRPr="00BE2BAA" w:rsidRDefault="00163A74" w:rsidP="0061083A">
            <w:pPr>
              <w:keepNext/>
              <w:keepLines/>
              <w:widowControl w:val="0"/>
              <w:suppressLineNumbers/>
              <w:spacing w:after="0"/>
              <w:rPr>
                <w:i/>
              </w:rPr>
            </w:pPr>
            <w:bookmarkStart w:id="2" w:name="_Ref169627456"/>
            <w:r w:rsidRPr="00BE2BAA">
              <w:t>Не установлены</w:t>
            </w:r>
          </w:p>
          <w:bookmarkEnd w:id="2"/>
          <w:p w:rsidR="00163A74" w:rsidRPr="00BE2BAA" w:rsidRDefault="00163A74" w:rsidP="0061083A">
            <w:pPr>
              <w:spacing w:after="0"/>
              <w:ind w:left="44" w:right="44"/>
            </w:pPr>
          </w:p>
          <w:p w:rsidR="00163A74" w:rsidRPr="00BE2BAA" w:rsidRDefault="00163A74" w:rsidP="0061083A">
            <w:pPr>
              <w:spacing w:after="0"/>
              <w:ind w:left="44" w:right="44"/>
            </w:pPr>
          </w:p>
        </w:tc>
      </w:tr>
      <w:tr w:rsidR="00163A74" w:rsidRPr="00BE2BAA" w:rsidTr="0039277F">
        <w:tc>
          <w:tcPr>
            <w:tcW w:w="9710" w:type="dxa"/>
            <w:gridSpan w:val="3"/>
            <w:tcBorders>
              <w:top w:val="single" w:sz="4" w:space="0" w:color="000000"/>
              <w:left w:val="single" w:sz="4" w:space="0" w:color="000000"/>
              <w:bottom w:val="single" w:sz="4" w:space="0" w:color="000000"/>
              <w:right w:val="single" w:sz="4" w:space="0" w:color="000000"/>
            </w:tcBorders>
            <w:shd w:val="clear" w:color="auto" w:fill="auto"/>
          </w:tcPr>
          <w:p w:rsidR="00163A74" w:rsidRPr="00BE2BAA" w:rsidRDefault="00163A74" w:rsidP="0061083A">
            <w:pPr>
              <w:pStyle w:val="ConsPlusNormal"/>
              <w:widowControl/>
              <w:tabs>
                <w:tab w:val="left" w:pos="360"/>
              </w:tabs>
              <w:ind w:firstLine="0"/>
              <w:jc w:val="center"/>
              <w:rPr>
                <w:rFonts w:ascii="Times New Roman" w:hAnsi="Times New Roman" w:cs="Times New Roman"/>
                <w:b/>
                <w:bCs/>
                <w:sz w:val="24"/>
                <w:szCs w:val="24"/>
              </w:rPr>
            </w:pPr>
            <w:r w:rsidRPr="00BE2BAA">
              <w:rPr>
                <w:rFonts w:ascii="Times New Roman" w:hAnsi="Times New Roman" w:cs="Times New Roman"/>
                <w:b/>
                <w:bCs/>
                <w:sz w:val="24"/>
                <w:szCs w:val="24"/>
              </w:rPr>
              <w:lastRenderedPageBreak/>
              <w:t>1.3 Требования к содержанию и составу заявки на участие в запросе котировок в электронной форме и инструкция по ее заполнению</w:t>
            </w:r>
          </w:p>
        </w:tc>
      </w:tr>
      <w:tr w:rsidR="00163A74" w:rsidRPr="00BE2BAA" w:rsidTr="0039277F">
        <w:tc>
          <w:tcPr>
            <w:tcW w:w="911" w:type="dxa"/>
            <w:tcBorders>
              <w:top w:val="single" w:sz="4" w:space="0" w:color="000000"/>
              <w:left w:val="single" w:sz="4" w:space="0" w:color="000000"/>
              <w:bottom w:val="single" w:sz="4" w:space="0" w:color="000000"/>
            </w:tcBorders>
            <w:shd w:val="clear" w:color="auto" w:fill="auto"/>
          </w:tcPr>
          <w:p w:rsidR="00163A74" w:rsidRPr="00BE2BAA" w:rsidRDefault="00163A74"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163A74" w:rsidRPr="00BE2BAA" w:rsidRDefault="00163A74" w:rsidP="0061083A">
            <w:pPr>
              <w:pStyle w:val="18"/>
              <w:keepNext/>
              <w:keepLines/>
              <w:widowControl w:val="0"/>
              <w:suppressLineNumbers/>
              <w:spacing w:after="0"/>
              <w:jc w:val="left"/>
            </w:pPr>
            <w:r w:rsidRPr="00BE2BAA">
              <w:t>Требования к содержанию, форме, оформлению и составу заявки на участие в закупке;</w:t>
            </w:r>
          </w:p>
          <w:p w:rsidR="00163A74" w:rsidRPr="00BE2BAA" w:rsidRDefault="00163A74" w:rsidP="0061083A">
            <w:pPr>
              <w:pStyle w:val="18"/>
              <w:keepNext/>
              <w:keepLines/>
              <w:widowControl w:val="0"/>
              <w:suppressLineNumbers/>
              <w:spacing w:after="0"/>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163A74" w:rsidRPr="00BE2BAA" w:rsidRDefault="00163A74" w:rsidP="0061083A">
            <w:pPr>
              <w:spacing w:after="0"/>
              <w:ind w:firstLine="539"/>
            </w:pPr>
            <w:r w:rsidRPr="00BE2BAA">
              <w:t>Подача заявки на участие в запросе котировок означает, что участник изучил все извещение о запросе котировок (включая все приложения к нему), все изменения, разъяснения извещения о запросе котировок, а также Регламент ЭП, и согласен с условиями участия в запросе котировок, содержащимися в извещении о запросе котировок  (включая все приложения к нему), во всех изменениях, разъяснениях извещения о запросе котировок.</w:t>
            </w:r>
          </w:p>
          <w:p w:rsidR="00163A74" w:rsidRPr="00BE2BAA" w:rsidRDefault="00163A74" w:rsidP="0061083A">
            <w:pPr>
              <w:spacing w:after="0"/>
              <w:ind w:firstLine="567"/>
            </w:pPr>
          </w:p>
          <w:p w:rsidR="00163A74" w:rsidRPr="00BE2BAA" w:rsidRDefault="00163A74" w:rsidP="0061083A">
            <w:pPr>
              <w:spacing w:after="0"/>
              <w:ind w:firstLine="567"/>
            </w:pPr>
            <w:r w:rsidRPr="00BE2BAA">
              <w:t>Заявка на участие в закупке должна содержать следующее:</w:t>
            </w:r>
          </w:p>
          <w:p w:rsidR="00163A74" w:rsidRPr="00BE2BAA" w:rsidRDefault="00163A74" w:rsidP="0061083A">
            <w:pPr>
              <w:spacing w:after="0"/>
              <w:ind w:firstLine="567"/>
            </w:pPr>
            <w:r w:rsidRPr="00BE2BAA">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63A74" w:rsidRPr="00BE2BAA" w:rsidRDefault="00163A74" w:rsidP="0061083A">
            <w:pPr>
              <w:spacing w:after="0"/>
              <w:ind w:firstLine="567"/>
            </w:pPr>
            <w:r w:rsidRPr="00BE2BAA">
              <w:t>а)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w:t>
            </w:r>
            <w:r w:rsidRPr="00BE2BAA">
              <w:rPr>
                <w:b/>
              </w:rPr>
              <w:t>анкета</w:t>
            </w:r>
            <w:r w:rsidRPr="00BE2BAA">
              <w:t>).</w:t>
            </w:r>
          </w:p>
          <w:p w:rsidR="00163A74" w:rsidRPr="00BE2BAA" w:rsidRDefault="00163A74" w:rsidP="0061083A">
            <w:pPr>
              <w:spacing w:after="0"/>
              <w:ind w:firstLine="567"/>
            </w:pPr>
            <w:r w:rsidRPr="00BE2BAA">
              <w:t>б) Копии учредительных документов участника закупки (для юридических лиц).</w:t>
            </w:r>
          </w:p>
          <w:p w:rsidR="00163A74" w:rsidRPr="00BE2BAA" w:rsidRDefault="00163A74" w:rsidP="0061083A">
            <w:pPr>
              <w:spacing w:after="0"/>
              <w:ind w:firstLine="567"/>
            </w:pPr>
            <w:r w:rsidRPr="00BE2BAA">
              <w:t>в) Полученная не ранее чем за 3 (три) месяца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w:t>
            </w:r>
            <w:bookmarkStart w:id="3" w:name="page14"/>
            <w:bookmarkEnd w:id="3"/>
            <w:r w:rsidRPr="00BE2BAA">
              <w:t xml:space="preserve">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ЕИС извещения о проведении закупки.</w:t>
            </w:r>
          </w:p>
          <w:p w:rsidR="00163A74" w:rsidRPr="00BE2BAA" w:rsidRDefault="00163A74" w:rsidP="0061083A">
            <w:pPr>
              <w:spacing w:after="0"/>
              <w:ind w:firstLine="567"/>
            </w:pPr>
            <w:r w:rsidRPr="00BE2BAA">
              <w:t xml:space="preserve">г) 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w:t>
            </w:r>
            <w:r w:rsidRPr="00BE2BAA">
              <w:lastRenderedPageBreak/>
              <w:t>настоящего раздела – руководитель).</w:t>
            </w:r>
          </w:p>
          <w:p w:rsidR="00163A74" w:rsidRPr="00BE2BAA" w:rsidRDefault="00163A74" w:rsidP="0061083A">
            <w:pPr>
              <w:spacing w:after="0"/>
              <w:ind w:firstLine="567"/>
            </w:pPr>
            <w:r w:rsidRPr="00BE2BAA">
              <w:t>д)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163A74" w:rsidRPr="00BE2BAA" w:rsidRDefault="00163A74" w:rsidP="0061083A">
            <w:pPr>
              <w:spacing w:after="0"/>
              <w:ind w:firstLine="567"/>
            </w:pPr>
            <w:r w:rsidRPr="00BE2BAA">
              <w:t>е)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товара,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В случае, если на стороне участника закупки участвуют одновременно несколько лиц, каждое из данных лиц предоставляет указанный документ.</w:t>
            </w:r>
          </w:p>
          <w:p w:rsidR="00163A74" w:rsidRPr="00BE2BAA" w:rsidRDefault="00163A74" w:rsidP="0061083A">
            <w:pPr>
              <w:spacing w:after="0"/>
              <w:ind w:firstLine="567"/>
            </w:pPr>
            <w:r w:rsidRPr="00BE2BAA">
              <w:t>ж) В случае если для данного участника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предоставляет заявление о том, что данная сделка не является для него крупной и (или) не требуют принятия решения об их одобрении (совершении) за подписью лица, полномочия которого подтверждены согласно пп. «г» п. 1 настоящего пункта. В случае, если на стороне участника закупки участвуют одновременно несколько лиц, каждое из данных лиц предоставляет  указанный документ.</w:t>
            </w:r>
          </w:p>
          <w:p w:rsidR="00163A74" w:rsidRPr="00BE2BAA" w:rsidRDefault="00163A74" w:rsidP="0061083A">
            <w:pPr>
              <w:spacing w:after="0"/>
              <w:ind w:firstLine="567"/>
            </w:pPr>
            <w:r w:rsidRPr="00BE2BAA">
              <w:rPr>
                <w:noProof/>
                <w:lang w:eastAsia="ru-RU"/>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310" cy="9923145"/>
                  <wp:effectExtent l="19050" t="0" r="2540" b="0"/>
                  <wp:wrapNone/>
                  <wp:docPr id="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cstate="print"/>
                          <a:srcRect/>
                          <a:stretch>
                            <a:fillRect/>
                          </a:stretch>
                        </pic:blipFill>
                        <pic:spPr bwMode="auto">
                          <a:xfrm>
                            <a:off x="0" y="0"/>
                            <a:ext cx="7560310" cy="9923145"/>
                          </a:xfrm>
                          <a:prstGeom prst="rect">
                            <a:avLst/>
                          </a:prstGeom>
                          <a:noFill/>
                          <a:ln w="9525">
                            <a:noFill/>
                            <a:miter lim="800000"/>
                            <a:headEnd/>
                            <a:tailEnd/>
                          </a:ln>
                        </pic:spPr>
                      </pic:pic>
                    </a:graphicData>
                  </a:graphic>
                </wp:anchor>
              </w:drawing>
            </w:r>
            <w:r w:rsidRPr="00BE2BAA">
              <w:t xml:space="preserve">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предоставить письмо, содержащее обязательство в случае </w:t>
            </w:r>
            <w:r w:rsidRPr="00BE2BAA">
              <w:lastRenderedPageBreak/>
              <w:t>признания его победителем процедуры закупки предоставить вышеуказанное решение до момента заключения договора.</w:t>
            </w:r>
            <w:bookmarkStart w:id="4" w:name="page15"/>
            <w:bookmarkEnd w:id="4"/>
          </w:p>
          <w:p w:rsidR="00163A74" w:rsidRPr="00BE2BAA" w:rsidRDefault="00163A74" w:rsidP="0061083A">
            <w:pPr>
              <w:spacing w:after="0"/>
              <w:ind w:firstLine="567"/>
            </w:pPr>
            <w:r w:rsidRPr="00BE2BAA">
              <w:t>2) Предложение о качественных, функциональных, экологических характеристиках (потребительских свойствах) товара, работ, услуг, о стране происхождения товара и иные предложения об условиях исполнения договора, а также дополнительно предложение о цене договора, о цене единицы продукции.</w:t>
            </w:r>
          </w:p>
          <w:p w:rsidR="00163A74" w:rsidRPr="00BE2BAA" w:rsidRDefault="00163A74" w:rsidP="0061083A">
            <w:pPr>
              <w:spacing w:after="0"/>
              <w:ind w:firstLine="567"/>
            </w:pPr>
            <w:r w:rsidRPr="00BE2BAA">
              <w:t>3)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w:t>
            </w:r>
            <w:r w:rsidR="0007306F" w:rsidRPr="00BE2BAA">
              <w:t>иям допуска к участию в закупке</w:t>
            </w:r>
            <w:r w:rsidRPr="00BE2BAA">
              <w:t>:</w:t>
            </w:r>
          </w:p>
          <w:p w:rsidR="00163A74" w:rsidRPr="00BE2BAA" w:rsidRDefault="00163A74" w:rsidP="0061083A">
            <w:pPr>
              <w:spacing w:after="0"/>
              <w:ind w:firstLine="567"/>
            </w:pPr>
            <w:r w:rsidRPr="00BE2BAA">
              <w:t xml:space="preserve">а) декларацию о соответствии участника закупки требованиям, </w:t>
            </w:r>
            <w:r w:rsidR="0007306F" w:rsidRPr="00BE2BAA">
              <w:t>установленным в пп. 2-</w:t>
            </w:r>
            <w:r w:rsidR="00D27DAE" w:rsidRPr="00BE2BAA">
              <w:t>8</w:t>
            </w:r>
            <w:r w:rsidR="0007306F" w:rsidRPr="00BE2BAA">
              <w:t xml:space="preserve">  пункта 25, раздела «1.2 Требования к участникам закупки» </w:t>
            </w:r>
            <w:r w:rsidR="0007306F" w:rsidRPr="00BE2BAA">
              <w:rPr>
                <w:b/>
              </w:rPr>
              <w:t>(декларация)</w:t>
            </w:r>
            <w:r w:rsidRPr="00BE2BAA">
              <w:t>;</w:t>
            </w:r>
          </w:p>
          <w:p w:rsidR="00163A74" w:rsidRPr="00BE2BAA" w:rsidRDefault="00163A74" w:rsidP="0061083A">
            <w:pPr>
              <w:spacing w:after="0"/>
              <w:ind w:firstLine="567"/>
            </w:pPr>
            <w:r w:rsidRPr="00BE2BAA">
              <w:t xml:space="preserve">б) документы или копии документов, подтверждающих соответствие участника закупки или лиц, выступающих на стороне участника закупки, дополнительным требованиям, </w:t>
            </w:r>
            <w:r w:rsidR="00D27DAE" w:rsidRPr="00BE2BAA">
              <w:t>пунктом 25, раздела «1.2 Требования к участникам закупки»</w:t>
            </w:r>
            <w:r w:rsidRPr="00BE2BAA">
              <w:t xml:space="preserve"> </w:t>
            </w:r>
            <w:r w:rsidRPr="00BE2BAA">
              <w:rPr>
                <w:b/>
              </w:rPr>
              <w:t>(</w:t>
            </w:r>
            <w:r w:rsidR="00D27DAE" w:rsidRPr="00BE2BAA">
              <w:rPr>
                <w:b/>
              </w:rPr>
              <w:t>на данную закупку не установлены</w:t>
            </w:r>
            <w:r w:rsidRPr="00BE2BAA">
              <w:rPr>
                <w:b/>
              </w:rPr>
              <w:t>)</w:t>
            </w:r>
            <w:r w:rsidRPr="00BE2BAA">
              <w:t>.</w:t>
            </w:r>
          </w:p>
          <w:p w:rsidR="00163A74" w:rsidRPr="00BE2BAA" w:rsidRDefault="00D27DAE" w:rsidP="0061083A">
            <w:pPr>
              <w:spacing w:after="0"/>
              <w:ind w:firstLine="567"/>
            </w:pPr>
            <w:r w:rsidRPr="00BE2BAA">
              <w:t>4</w:t>
            </w:r>
            <w:r w:rsidR="00163A74" w:rsidRPr="00BE2BAA">
              <w:t>) В случае, если на стороне одного участника закупки выступает несколько лиц, заявка на участие в закупке, за исключением закупки у единственного поставщика (подрядчика, исполнителя), должна также включать в себя соглашение лиц, участвующих на стороне такого участника закупки, содержащее следующие сведения:</w:t>
            </w:r>
          </w:p>
          <w:p w:rsidR="00163A74" w:rsidRPr="00BE2BAA" w:rsidRDefault="00163A74" w:rsidP="0061083A">
            <w:pPr>
              <w:spacing w:after="0"/>
              <w:ind w:firstLine="567"/>
            </w:pPr>
            <w:r w:rsidRPr="00BE2BAA">
              <w:rPr>
                <w:noProof/>
                <w:lang w:eastAsia="ru-RU"/>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9700895"/>
                  <wp:effectExtent l="19050" t="0" r="2540" b="0"/>
                  <wp:wrapNone/>
                  <wp:docPr id="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2" cstate="print"/>
                          <a:srcRect/>
                          <a:stretch>
                            <a:fillRect/>
                          </a:stretch>
                        </pic:blipFill>
                        <pic:spPr bwMode="auto">
                          <a:xfrm>
                            <a:off x="0" y="0"/>
                            <a:ext cx="7560310" cy="9700895"/>
                          </a:xfrm>
                          <a:prstGeom prst="rect">
                            <a:avLst/>
                          </a:prstGeom>
                          <a:noFill/>
                          <a:ln w="9525">
                            <a:noFill/>
                            <a:miter lim="800000"/>
                            <a:headEnd/>
                            <a:tailEnd/>
                          </a:ln>
                        </pic:spPr>
                      </pic:pic>
                    </a:graphicData>
                  </a:graphic>
                </wp:anchor>
              </w:drawing>
            </w:r>
            <w:r w:rsidRPr="00BE2BAA">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D6446B" w:rsidRPr="00BE2BAA" w:rsidRDefault="00163A74" w:rsidP="004805F6">
            <w:pPr>
              <w:spacing w:after="0"/>
              <w:ind w:firstLine="567"/>
              <w:rPr>
                <w:rFonts w:eastAsia="Calibri"/>
                <w:spacing w:val="-6"/>
                <w:lang w:eastAsia="ru-RU"/>
              </w:rPr>
            </w:pPr>
            <w:r w:rsidRPr="00BE2BAA">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w:t>
            </w:r>
            <w:bookmarkStart w:id="5" w:name="page16"/>
            <w:bookmarkEnd w:id="5"/>
            <w:r w:rsidRPr="00BE2BAA">
              <w:t xml:space="preserve"> средств указывается в соглашении в процентах от цены договора, предложенной участником закупк</w:t>
            </w:r>
            <w:r w:rsidR="00D27DAE" w:rsidRPr="00BE2BAA">
              <w:t xml:space="preserve">и в заявке </w:t>
            </w:r>
            <w:r w:rsidR="00D27DAE" w:rsidRPr="00BE2BAA">
              <w:lastRenderedPageBreak/>
              <w:t>на участие в закупке.</w:t>
            </w:r>
          </w:p>
        </w:tc>
      </w:tr>
      <w:tr w:rsidR="00D6446B" w:rsidRPr="00BE2BAA" w:rsidTr="0039277F">
        <w:tc>
          <w:tcPr>
            <w:tcW w:w="911"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pStyle w:val="18"/>
              <w:keepNext/>
              <w:keepLines/>
              <w:widowControl w:val="0"/>
              <w:suppressLineNumbers/>
              <w:spacing w:after="0"/>
              <w:jc w:val="left"/>
            </w:pPr>
            <w:r w:rsidRPr="00BE2BAA">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D6446B" w:rsidRPr="003428BE" w:rsidRDefault="00D6446B" w:rsidP="0061083A">
            <w:pPr>
              <w:spacing w:after="0"/>
              <w:ind w:firstLine="540"/>
            </w:pPr>
            <w:r w:rsidRPr="00BE2BAA">
              <w:t xml:space="preserve">Заявка участника закупки в части описания характеристик поставляемого товара, оказываемых услуг, выполняемых работ должна содержать конкретные показатели, описанные в части II «Техническое задание», настоящего извещения, формулировки не должны допускать нечетких </w:t>
            </w:r>
            <w:r w:rsidRPr="003428BE">
              <w:t xml:space="preserve">толкований. </w:t>
            </w:r>
          </w:p>
          <w:p w:rsidR="00D6446B" w:rsidRPr="003428BE" w:rsidRDefault="00D6446B" w:rsidP="0061083A">
            <w:pPr>
              <w:spacing w:after="0"/>
              <w:ind w:firstLine="540"/>
              <w:rPr>
                <w:b/>
              </w:rPr>
            </w:pPr>
            <w:r w:rsidRPr="003428BE">
              <w:t xml:space="preserve">Участник запроса котировок должен привести подробное описание предлагаемого товара с перечислением его технических и функциональных характеристик (потребительских свойств), а </w:t>
            </w:r>
            <w:r w:rsidRPr="003428BE">
              <w:rPr>
                <w:b/>
              </w:rPr>
              <w:t>также страну происхождения товара</w:t>
            </w:r>
            <w:r w:rsidR="003428BE" w:rsidRPr="003428BE">
              <w:rPr>
                <w:b/>
              </w:rPr>
              <w:t xml:space="preserve">, </w:t>
            </w:r>
            <w:r w:rsidR="003428BE" w:rsidRPr="003428BE">
              <w:rPr>
                <w:b/>
                <w:lang w:eastAsia="ru-RU"/>
              </w:rPr>
              <w:t>работы, услуги</w:t>
            </w:r>
            <w:r w:rsidRPr="003428BE">
              <w:rPr>
                <w:b/>
              </w:rPr>
              <w:t>.</w:t>
            </w:r>
          </w:p>
          <w:p w:rsidR="00D6446B" w:rsidRPr="00BE2BAA" w:rsidRDefault="00D6446B" w:rsidP="0061083A">
            <w:pPr>
              <w:spacing w:after="0"/>
              <w:ind w:firstLine="540"/>
            </w:pPr>
            <w:r w:rsidRPr="003428BE">
              <w:t>Участник закупки заполняет заявку</w:t>
            </w:r>
            <w:r w:rsidRPr="00BE2BAA">
              <w:t xml:space="preserve"> в соответствии со следующим порядком:</w:t>
            </w:r>
          </w:p>
          <w:p w:rsidR="00D6446B" w:rsidRPr="00BE2BAA" w:rsidRDefault="00D6446B" w:rsidP="0061083A">
            <w:pPr>
              <w:spacing w:after="0"/>
              <w:ind w:firstLine="540"/>
            </w:pPr>
            <w:r w:rsidRPr="00BE2BAA">
              <w:t xml:space="preserve">1) Сведения в заявку на участие в запросе котировок вносятся участником закупки в соответствии с теми сведениями о необходимых к поставке товарах, которые указаны в части II «Техническое задание», настоящего Приложения № 1 к извещению. </w:t>
            </w:r>
          </w:p>
          <w:p w:rsidR="00D6446B" w:rsidRPr="00BE2BAA" w:rsidRDefault="00D6446B" w:rsidP="0061083A">
            <w:pPr>
              <w:spacing w:after="0"/>
              <w:ind w:firstLine="540"/>
            </w:pPr>
            <w:r w:rsidRPr="00BE2BAA">
              <w:t xml:space="preserve">2) Сведения в заявку на участие в запросе котировок вносятся участником закупки с учетом следующих положений: </w:t>
            </w:r>
          </w:p>
          <w:p w:rsidR="00D6446B" w:rsidRPr="00BE2BAA" w:rsidRDefault="00D6446B" w:rsidP="00E86F85">
            <w:pPr>
              <w:spacing w:after="0"/>
              <w:ind w:firstLine="540"/>
              <w:rPr>
                <w:b/>
                <w:bCs/>
              </w:rPr>
            </w:pPr>
            <w:r w:rsidRPr="00BE2BAA">
              <w:t xml:space="preserve">При предоставлении сведений под конкретными показателями понимаются характеристики поставляемого товара(ов). В описании товара(ов), содержащем требования к поставляемому товару(ам), указаны </w:t>
            </w:r>
            <w:r w:rsidR="002D7801" w:rsidRPr="00BE2BAA">
              <w:rPr>
                <w:b/>
              </w:rPr>
              <w:t>неизменяемые</w:t>
            </w:r>
            <w:r w:rsidR="002D7801" w:rsidRPr="00BE2BAA">
              <w:t xml:space="preserve"> </w:t>
            </w:r>
            <w:r w:rsidRPr="00BE2BAA">
              <w:t>показатели</w:t>
            </w:r>
            <w:r w:rsidR="002D7801" w:rsidRPr="00BE2BAA">
              <w:t>. Участник должен описать предлагаемый к поставке товар</w:t>
            </w:r>
            <w:r w:rsidR="004A15D3">
              <w:t>, работы, услуги</w:t>
            </w:r>
            <w:r w:rsidR="002D7801" w:rsidRPr="00BE2BAA">
              <w:t xml:space="preserve"> в соотве</w:t>
            </w:r>
            <w:r w:rsidR="00294DB8" w:rsidRPr="00BE2BAA">
              <w:t>т</w:t>
            </w:r>
            <w:r w:rsidR="002D7801" w:rsidRPr="00BE2BAA">
              <w:t>ствии с характеристиками (показателями), указанными в Техническом задании, не изменяя их.</w:t>
            </w:r>
            <w:r w:rsidR="00DB49C7" w:rsidRPr="00BE2BAA">
              <w:t xml:space="preserve"> </w:t>
            </w:r>
            <w:r w:rsidRPr="00BE2BAA">
              <w:t>Участник закупки должен руководствоваться вышеуказанной инструкцией при указании в составе заявки сведений о поставляемых товарах.</w:t>
            </w:r>
          </w:p>
        </w:tc>
      </w:tr>
      <w:tr w:rsidR="00D6446B" w:rsidRPr="00BE2BAA" w:rsidTr="0039277F">
        <w:tc>
          <w:tcPr>
            <w:tcW w:w="911"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pStyle w:val="18"/>
              <w:keepNext/>
              <w:keepLines/>
              <w:widowControl w:val="0"/>
              <w:suppressLineNumbers/>
              <w:spacing w:after="0"/>
              <w:jc w:val="left"/>
            </w:pPr>
            <w:r w:rsidRPr="00BE2BAA">
              <w:t>Инструкция по заполнению заявки на участие в запросе котировок в электронной форме</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D6446B" w:rsidRPr="00BE2BAA" w:rsidRDefault="00D6446B" w:rsidP="0061083A">
            <w:pPr>
              <w:spacing w:after="0"/>
              <w:ind w:firstLine="709"/>
            </w:pPr>
            <w:r w:rsidRPr="00BE2BAA">
              <w:rPr>
                <w:spacing w:val="-1"/>
              </w:rPr>
              <w:t xml:space="preserve">Для </w:t>
            </w:r>
            <w:r w:rsidRPr="00BE2BAA">
              <w:rPr>
                <w:spacing w:val="-5"/>
              </w:rPr>
              <w:t>у</w:t>
            </w:r>
            <w:r w:rsidRPr="00BE2BAA">
              <w:rPr>
                <w:spacing w:val="-1"/>
              </w:rPr>
              <w:t>ч</w:t>
            </w:r>
            <w:r w:rsidRPr="00BE2BAA">
              <w:rPr>
                <w:spacing w:val="1"/>
              </w:rPr>
              <w:t>а</w:t>
            </w:r>
            <w:r w:rsidRPr="00BE2BAA">
              <w:rPr>
                <w:spacing w:val="-1"/>
              </w:rPr>
              <w:t>с</w:t>
            </w:r>
            <w:r w:rsidRPr="00BE2BAA">
              <w:t>тия в з</w:t>
            </w:r>
            <w:r w:rsidRPr="00BE2BAA">
              <w:rPr>
                <w:spacing w:val="-1"/>
              </w:rPr>
              <w:t>а</w:t>
            </w:r>
            <w:r w:rsidRPr="00BE2BAA">
              <w:t>про</w:t>
            </w:r>
            <w:r w:rsidRPr="00BE2BAA">
              <w:rPr>
                <w:spacing w:val="-1"/>
              </w:rPr>
              <w:t>се</w:t>
            </w:r>
            <w:r w:rsidRPr="00BE2BAA">
              <w:t xml:space="preserve"> ко</w:t>
            </w:r>
            <w:r w:rsidRPr="00BE2BAA">
              <w:rPr>
                <w:spacing w:val="-1"/>
              </w:rPr>
              <w:t>т</w:t>
            </w:r>
            <w:r w:rsidRPr="00BE2BAA">
              <w:rPr>
                <w:spacing w:val="1"/>
              </w:rPr>
              <w:t>и</w:t>
            </w:r>
            <w:r w:rsidRPr="00BE2BAA">
              <w:t>ро</w:t>
            </w:r>
            <w:r w:rsidRPr="00BE2BAA">
              <w:rPr>
                <w:spacing w:val="-1"/>
              </w:rPr>
              <w:t>в</w:t>
            </w:r>
            <w:r w:rsidRPr="00BE2BAA">
              <w:t xml:space="preserve">ок </w:t>
            </w:r>
            <w:r w:rsidRPr="00BE2BAA">
              <w:rPr>
                <w:spacing w:val="-5"/>
              </w:rPr>
              <w:t>у</w:t>
            </w:r>
            <w:r w:rsidRPr="00BE2BAA">
              <w:rPr>
                <w:spacing w:val="1"/>
              </w:rPr>
              <w:t>ч</w:t>
            </w:r>
            <w:r w:rsidRPr="00BE2BAA">
              <w:rPr>
                <w:spacing w:val="-1"/>
              </w:rPr>
              <w:t>ас</w:t>
            </w:r>
            <w:r w:rsidRPr="00BE2BAA">
              <w:t>тник з</w:t>
            </w:r>
            <w:r w:rsidRPr="00BE2BAA">
              <w:rPr>
                <w:spacing w:val="-1"/>
              </w:rPr>
              <w:t>а</w:t>
            </w:r>
            <w:r w:rsidRPr="00BE2BAA">
              <w:rPr>
                <w:spacing w:val="3"/>
              </w:rPr>
              <w:t>к</w:t>
            </w:r>
            <w:r w:rsidRPr="00BE2BAA">
              <w:rPr>
                <w:spacing w:val="-8"/>
              </w:rPr>
              <w:t>у</w:t>
            </w:r>
            <w:r w:rsidRPr="00BE2BAA">
              <w:t>пки под</w:t>
            </w:r>
            <w:r w:rsidRPr="00BE2BAA">
              <w:rPr>
                <w:spacing w:val="-1"/>
              </w:rPr>
              <w:t>ает</w:t>
            </w:r>
            <w:r w:rsidRPr="00BE2BAA">
              <w:t xml:space="preserve"> з</w:t>
            </w:r>
            <w:r w:rsidRPr="00BE2BAA">
              <w:rPr>
                <w:spacing w:val="-1"/>
              </w:rPr>
              <w:t>а</w:t>
            </w:r>
            <w:r w:rsidRPr="00BE2BAA">
              <w:t>я</w:t>
            </w:r>
            <w:r w:rsidRPr="00BE2BAA">
              <w:rPr>
                <w:spacing w:val="-1"/>
              </w:rPr>
              <w:t>в</w:t>
            </w:r>
            <w:r w:rsidRPr="00BE2BAA">
              <w:rPr>
                <w:spacing w:val="2"/>
              </w:rPr>
              <w:t xml:space="preserve">ку </w:t>
            </w:r>
            <w:r w:rsidRPr="00BE2BAA">
              <w:t xml:space="preserve">на </w:t>
            </w:r>
            <w:r w:rsidRPr="00BE2BAA">
              <w:rPr>
                <w:spacing w:val="-5"/>
              </w:rPr>
              <w:t>у</w:t>
            </w:r>
            <w:r w:rsidRPr="00BE2BAA">
              <w:rPr>
                <w:spacing w:val="1"/>
              </w:rPr>
              <w:t>ч</w:t>
            </w:r>
            <w:r w:rsidRPr="00BE2BAA">
              <w:rPr>
                <w:spacing w:val="-1"/>
              </w:rPr>
              <w:t>ас</w:t>
            </w:r>
            <w:r w:rsidRPr="00BE2BAA">
              <w:t>тие в з</w:t>
            </w:r>
            <w:r w:rsidRPr="00BE2BAA">
              <w:rPr>
                <w:spacing w:val="-1"/>
              </w:rPr>
              <w:t>а</w:t>
            </w:r>
            <w:r w:rsidRPr="00BE2BAA">
              <w:t>про</w:t>
            </w:r>
            <w:r w:rsidRPr="00BE2BAA">
              <w:rPr>
                <w:spacing w:val="-1"/>
              </w:rPr>
              <w:t>се</w:t>
            </w:r>
            <w:r w:rsidRPr="00BE2BAA">
              <w:t xml:space="preserve"> ко</w:t>
            </w:r>
            <w:r w:rsidRPr="00BE2BAA">
              <w:rPr>
                <w:spacing w:val="-1"/>
              </w:rPr>
              <w:t>т</w:t>
            </w:r>
            <w:r w:rsidRPr="00BE2BAA">
              <w:rPr>
                <w:spacing w:val="1"/>
              </w:rPr>
              <w:t>и</w:t>
            </w:r>
            <w:r w:rsidRPr="00BE2BAA">
              <w:t>ро</w:t>
            </w:r>
            <w:r w:rsidRPr="00BE2BAA">
              <w:rPr>
                <w:spacing w:val="-1"/>
              </w:rPr>
              <w:t>в</w:t>
            </w:r>
            <w:r w:rsidRPr="00BE2BAA">
              <w:t>ок. З</w:t>
            </w:r>
            <w:r w:rsidRPr="00BE2BAA">
              <w:rPr>
                <w:spacing w:val="-2"/>
              </w:rPr>
              <w:t>а</w:t>
            </w:r>
            <w:r w:rsidRPr="00BE2BAA">
              <w:t>я</w:t>
            </w:r>
            <w:r w:rsidRPr="00BE2BAA">
              <w:rPr>
                <w:spacing w:val="-1"/>
              </w:rPr>
              <w:t>в</w:t>
            </w:r>
            <w:r w:rsidRPr="00BE2BAA">
              <w:t xml:space="preserve">ка на </w:t>
            </w:r>
            <w:r w:rsidRPr="00BE2BAA">
              <w:rPr>
                <w:spacing w:val="-5"/>
              </w:rPr>
              <w:t>у</w:t>
            </w:r>
            <w:r w:rsidRPr="00BE2BAA">
              <w:rPr>
                <w:spacing w:val="-1"/>
              </w:rPr>
              <w:t>ч</w:t>
            </w:r>
            <w:r w:rsidRPr="00BE2BAA">
              <w:rPr>
                <w:spacing w:val="1"/>
              </w:rPr>
              <w:t>а</w:t>
            </w:r>
            <w:r w:rsidRPr="00BE2BAA">
              <w:rPr>
                <w:spacing w:val="-1"/>
              </w:rPr>
              <w:t>с</w:t>
            </w:r>
            <w:r w:rsidRPr="00BE2BAA">
              <w:t>тие в з</w:t>
            </w:r>
            <w:r w:rsidRPr="00BE2BAA">
              <w:rPr>
                <w:spacing w:val="-1"/>
              </w:rPr>
              <w:t>а</w:t>
            </w:r>
            <w:r w:rsidRPr="00BE2BAA">
              <w:t>про</w:t>
            </w:r>
            <w:r w:rsidRPr="00BE2BAA">
              <w:rPr>
                <w:spacing w:val="-1"/>
              </w:rPr>
              <w:t>се</w:t>
            </w:r>
            <w:r w:rsidRPr="00BE2BAA">
              <w:t xml:space="preserve"> ко</w:t>
            </w:r>
            <w:r w:rsidRPr="00BE2BAA">
              <w:rPr>
                <w:spacing w:val="-1"/>
              </w:rPr>
              <w:t>т</w:t>
            </w:r>
            <w:r w:rsidRPr="00BE2BAA">
              <w:rPr>
                <w:spacing w:val="1"/>
              </w:rPr>
              <w:t>и</w:t>
            </w:r>
            <w:r w:rsidRPr="00BE2BAA">
              <w:t>ро</w:t>
            </w:r>
            <w:r w:rsidRPr="00BE2BAA">
              <w:rPr>
                <w:spacing w:val="-1"/>
              </w:rPr>
              <w:t>в</w:t>
            </w:r>
            <w:r w:rsidRPr="00BE2BAA">
              <w:t>ок в электронной форме под</w:t>
            </w:r>
            <w:r w:rsidRPr="00BE2BAA">
              <w:rPr>
                <w:spacing w:val="-1"/>
              </w:rPr>
              <w:t>ае</w:t>
            </w:r>
            <w:r w:rsidRPr="00BE2BAA">
              <w:t>т</w:t>
            </w:r>
            <w:r w:rsidRPr="00BE2BAA">
              <w:rPr>
                <w:spacing w:val="-1"/>
              </w:rPr>
              <w:t xml:space="preserve">ся </w:t>
            </w:r>
            <w:r w:rsidRPr="00BE2BAA">
              <w:rPr>
                <w:spacing w:val="-3"/>
              </w:rPr>
              <w:t>у</w:t>
            </w:r>
            <w:r w:rsidRPr="00BE2BAA">
              <w:rPr>
                <w:spacing w:val="-1"/>
              </w:rPr>
              <w:t>час</w:t>
            </w:r>
            <w:r w:rsidRPr="00BE2BAA">
              <w:t>тник</w:t>
            </w:r>
            <w:r w:rsidRPr="00BE2BAA">
              <w:rPr>
                <w:spacing w:val="7"/>
              </w:rPr>
              <w:t>ом</w:t>
            </w:r>
            <w:r w:rsidRPr="00BE2BAA">
              <w:t xml:space="preserve"> з</w:t>
            </w:r>
            <w:r w:rsidRPr="00BE2BAA">
              <w:rPr>
                <w:spacing w:val="-1"/>
              </w:rPr>
              <w:t>а</w:t>
            </w:r>
            <w:r w:rsidRPr="00BE2BAA">
              <w:rPr>
                <w:spacing w:val="3"/>
              </w:rPr>
              <w:t>к</w:t>
            </w:r>
            <w:r w:rsidRPr="00BE2BAA">
              <w:rPr>
                <w:spacing w:val="-8"/>
              </w:rPr>
              <w:t>у</w:t>
            </w:r>
            <w:r w:rsidRPr="00BE2BAA">
              <w:t xml:space="preserve">пки в форме </w:t>
            </w:r>
            <w:r w:rsidRPr="00BE2BAA">
              <w:rPr>
                <w:spacing w:val="-1"/>
              </w:rPr>
              <w:t>эл</w:t>
            </w:r>
            <w:r w:rsidRPr="00BE2BAA">
              <w:t>ектро</w:t>
            </w:r>
            <w:r w:rsidRPr="00BE2BAA">
              <w:rPr>
                <w:spacing w:val="-2"/>
              </w:rPr>
              <w:t>нн</w:t>
            </w:r>
            <w:r w:rsidRPr="00BE2BAA">
              <w:t>о</w:t>
            </w:r>
            <w:r w:rsidRPr="00BE2BAA">
              <w:rPr>
                <w:spacing w:val="-1"/>
              </w:rPr>
              <w:t>го</w:t>
            </w:r>
            <w:r w:rsidRPr="00BE2BAA">
              <w:t xml:space="preserve"> до</w:t>
            </w:r>
            <w:r w:rsidRPr="00BE2BAA">
              <w:rPr>
                <w:spacing w:val="3"/>
              </w:rPr>
              <w:t>к</w:t>
            </w:r>
            <w:r w:rsidRPr="00BE2BAA">
              <w:rPr>
                <w:spacing w:val="-5"/>
              </w:rPr>
              <w:t>у</w:t>
            </w:r>
            <w:r w:rsidRPr="00BE2BAA">
              <w:rPr>
                <w:spacing w:val="-1"/>
              </w:rPr>
              <w:t>ме</w:t>
            </w:r>
            <w:r w:rsidRPr="00BE2BAA">
              <w:t>нт</w:t>
            </w:r>
            <w:r w:rsidRPr="00BE2BAA">
              <w:rPr>
                <w:spacing w:val="-1"/>
              </w:rPr>
              <w:t>а.</w:t>
            </w:r>
            <w:r w:rsidRPr="00BE2BAA">
              <w:t xml:space="preserve"> Участник закупки, получивший аккредитацию на электронной площадке, указанной в извещении о проведении запроса котировок в электронной форме, направляет оператору электронной площадки заявку на участие в запросе котировок в электронной в сроки, установленные для подачи заявок в извещении о проведении запроса котировок.</w:t>
            </w:r>
          </w:p>
          <w:p w:rsidR="00D6446B" w:rsidRPr="00BE2BAA" w:rsidRDefault="00D6446B" w:rsidP="0061083A">
            <w:pPr>
              <w:spacing w:after="0"/>
              <w:ind w:firstLine="567"/>
            </w:pPr>
            <w:r w:rsidRPr="00BE2BAA">
              <w:rPr>
                <w:spacing w:val="-1"/>
              </w:rPr>
              <w:t>У</w:t>
            </w:r>
            <w:r w:rsidRPr="00BE2BAA">
              <w:t>ч</w:t>
            </w:r>
            <w:r w:rsidRPr="00BE2BAA">
              <w:rPr>
                <w:spacing w:val="-2"/>
              </w:rPr>
              <w:t>а</w:t>
            </w:r>
            <w:r w:rsidRPr="00BE2BAA">
              <w:rPr>
                <w:spacing w:val="-1"/>
              </w:rPr>
              <w:t>с</w:t>
            </w:r>
            <w:r w:rsidRPr="00BE2BAA">
              <w:t>тник з</w:t>
            </w:r>
            <w:r w:rsidRPr="00BE2BAA">
              <w:rPr>
                <w:spacing w:val="-1"/>
              </w:rPr>
              <w:t>а</w:t>
            </w:r>
            <w:r w:rsidRPr="00BE2BAA">
              <w:rPr>
                <w:spacing w:val="3"/>
              </w:rPr>
              <w:t>к</w:t>
            </w:r>
            <w:r w:rsidRPr="00BE2BAA">
              <w:rPr>
                <w:spacing w:val="-8"/>
              </w:rPr>
              <w:t>у</w:t>
            </w:r>
            <w:r w:rsidRPr="00BE2BAA">
              <w:t>п</w:t>
            </w:r>
            <w:r w:rsidRPr="00BE2BAA">
              <w:rPr>
                <w:spacing w:val="3"/>
              </w:rPr>
              <w:t xml:space="preserve">ки </w:t>
            </w:r>
            <w:r w:rsidRPr="00BE2BAA">
              <w:rPr>
                <w:spacing w:val="-1"/>
              </w:rPr>
              <w:t>в</w:t>
            </w:r>
            <w:r w:rsidRPr="00BE2BAA">
              <w:t>пр</w:t>
            </w:r>
            <w:r w:rsidRPr="00BE2BAA">
              <w:rPr>
                <w:spacing w:val="-1"/>
              </w:rPr>
              <w:t>аве</w:t>
            </w:r>
            <w:r w:rsidRPr="00BE2BAA">
              <w:t xml:space="preserve"> под</w:t>
            </w:r>
            <w:r w:rsidRPr="00BE2BAA">
              <w:rPr>
                <w:spacing w:val="-1"/>
              </w:rPr>
              <w:t>а</w:t>
            </w:r>
            <w:r w:rsidRPr="00BE2BAA">
              <w:t>ть то</w:t>
            </w:r>
            <w:r w:rsidRPr="00BE2BAA">
              <w:rPr>
                <w:spacing w:val="-1"/>
              </w:rPr>
              <w:t>л</w:t>
            </w:r>
            <w:r w:rsidRPr="00BE2BAA">
              <w:t>ь</w:t>
            </w:r>
            <w:r w:rsidRPr="00BE2BAA">
              <w:rPr>
                <w:spacing w:val="-2"/>
              </w:rPr>
              <w:t>ко</w:t>
            </w:r>
            <w:r w:rsidRPr="00BE2BAA">
              <w:t xml:space="preserve"> од</w:t>
            </w:r>
            <w:r w:rsidRPr="00BE2BAA">
              <w:rPr>
                <w:spacing w:val="3"/>
              </w:rPr>
              <w:t>ну</w:t>
            </w:r>
            <w:r w:rsidRPr="00BE2BAA">
              <w:t xml:space="preserve"> </w:t>
            </w:r>
            <w:r w:rsidRPr="00BE2BAA">
              <w:lastRenderedPageBreak/>
              <w:t>з</w:t>
            </w:r>
            <w:r w:rsidRPr="00BE2BAA">
              <w:rPr>
                <w:spacing w:val="-1"/>
              </w:rPr>
              <w:t>а</w:t>
            </w:r>
            <w:r w:rsidRPr="00BE2BAA">
              <w:t>я</w:t>
            </w:r>
            <w:r w:rsidRPr="00BE2BAA">
              <w:rPr>
                <w:spacing w:val="-1"/>
              </w:rPr>
              <w:t>в</w:t>
            </w:r>
            <w:r w:rsidRPr="00BE2BAA">
              <w:rPr>
                <w:spacing w:val="5"/>
              </w:rPr>
              <w:t>ку</w:t>
            </w:r>
            <w:r w:rsidRPr="00BE2BAA">
              <w:t xml:space="preserve"> на </w:t>
            </w:r>
            <w:r w:rsidRPr="00BE2BAA">
              <w:rPr>
                <w:spacing w:val="-5"/>
              </w:rPr>
              <w:t>у</w:t>
            </w:r>
            <w:r w:rsidRPr="00BE2BAA">
              <w:rPr>
                <w:spacing w:val="-1"/>
              </w:rPr>
              <w:t>ч</w:t>
            </w:r>
            <w:r w:rsidRPr="00BE2BAA">
              <w:rPr>
                <w:spacing w:val="1"/>
              </w:rPr>
              <w:t>ас</w:t>
            </w:r>
            <w:r w:rsidRPr="00BE2BAA">
              <w:t>тие в з</w:t>
            </w:r>
            <w:r w:rsidRPr="00BE2BAA">
              <w:rPr>
                <w:spacing w:val="-1"/>
              </w:rPr>
              <w:t>а</w:t>
            </w:r>
            <w:r w:rsidRPr="00BE2BAA">
              <w:t>про</w:t>
            </w:r>
            <w:r w:rsidRPr="00BE2BAA">
              <w:rPr>
                <w:spacing w:val="-1"/>
              </w:rPr>
              <w:t>се</w:t>
            </w:r>
            <w:r w:rsidRPr="00BE2BAA">
              <w:t xml:space="preserve"> ко</w:t>
            </w:r>
            <w:r w:rsidRPr="00BE2BAA">
              <w:rPr>
                <w:spacing w:val="-1"/>
              </w:rPr>
              <w:t>т</w:t>
            </w:r>
            <w:r w:rsidRPr="00BE2BAA">
              <w:rPr>
                <w:spacing w:val="1"/>
              </w:rPr>
              <w:t>и</w:t>
            </w:r>
            <w:r w:rsidRPr="00BE2BAA">
              <w:t>ро</w:t>
            </w:r>
            <w:r w:rsidRPr="00BE2BAA">
              <w:rPr>
                <w:spacing w:val="-1"/>
              </w:rPr>
              <w:t>в</w:t>
            </w:r>
            <w:r w:rsidRPr="00BE2BAA">
              <w:t xml:space="preserve">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BE2BAA">
              <w:br/>
              <w:t xml:space="preserve">в электронной форме даты и времени окончания срока подачи заявок </w:t>
            </w:r>
            <w:r w:rsidRPr="00BE2BAA">
              <w:br/>
              <w:t>на участие в запросе котировок в электронной форме. Участник запроса котировок в электронной форме, подавший заявку,</w:t>
            </w:r>
            <w:r w:rsidRPr="00BE2BAA">
              <w:rPr>
                <w:spacing w:val="-1"/>
              </w:rPr>
              <w:t xml:space="preserve"> в</w:t>
            </w:r>
            <w:r w:rsidRPr="00BE2BAA">
              <w:t>пр</w:t>
            </w:r>
            <w:r w:rsidRPr="00BE2BAA">
              <w:rPr>
                <w:spacing w:val="-1"/>
              </w:rPr>
              <w:t>аве</w:t>
            </w:r>
            <w:r w:rsidRPr="00BE2BAA">
              <w:t xml:space="preserve"> из</w:t>
            </w:r>
            <w:r w:rsidRPr="00BE2BAA">
              <w:rPr>
                <w:spacing w:val="-1"/>
              </w:rPr>
              <w:t>ме</w:t>
            </w:r>
            <w:r w:rsidRPr="00BE2BAA">
              <w:t>нить и</w:t>
            </w:r>
            <w:r w:rsidRPr="00BE2BAA">
              <w:rPr>
                <w:spacing w:val="-1"/>
              </w:rPr>
              <w:t xml:space="preserve">ли </w:t>
            </w:r>
            <w:r w:rsidRPr="00BE2BAA">
              <w:rPr>
                <w:spacing w:val="-3"/>
              </w:rPr>
              <w:t>о</w:t>
            </w:r>
            <w:r w:rsidRPr="00BE2BAA">
              <w:t>тоз</w:t>
            </w:r>
            <w:r w:rsidRPr="00BE2BAA">
              <w:rPr>
                <w:spacing w:val="-1"/>
              </w:rPr>
              <w:t>в</w:t>
            </w:r>
            <w:r w:rsidRPr="00BE2BAA">
              <w:rPr>
                <w:spacing w:val="-2"/>
              </w:rPr>
              <w:t>а</w:t>
            </w:r>
            <w:r w:rsidRPr="00BE2BAA">
              <w:t>ть д</w:t>
            </w:r>
            <w:r w:rsidRPr="00BE2BAA">
              <w:rPr>
                <w:spacing w:val="-1"/>
              </w:rPr>
              <w:t>а</w:t>
            </w:r>
            <w:r w:rsidRPr="00BE2BAA">
              <w:rPr>
                <w:spacing w:val="-2"/>
              </w:rPr>
              <w:t>н</w:t>
            </w:r>
            <w:r w:rsidRPr="00BE2BAA">
              <w:rPr>
                <w:spacing w:val="3"/>
              </w:rPr>
              <w:t>н</w:t>
            </w:r>
            <w:r w:rsidRPr="00BE2BAA">
              <w:rPr>
                <w:spacing w:val="-8"/>
              </w:rPr>
              <w:t>ую</w:t>
            </w:r>
            <w:r w:rsidRPr="00BE2BAA">
              <w:t xml:space="preserve"> з</w:t>
            </w:r>
            <w:r w:rsidRPr="00BE2BAA">
              <w:rPr>
                <w:spacing w:val="-1"/>
              </w:rPr>
              <w:t>а</w:t>
            </w:r>
            <w:r w:rsidRPr="00BE2BAA">
              <w:t>я</w:t>
            </w:r>
            <w:r w:rsidRPr="00BE2BAA">
              <w:rPr>
                <w:spacing w:val="-1"/>
              </w:rPr>
              <w:t>в</w:t>
            </w:r>
            <w:r w:rsidRPr="00BE2BAA">
              <w:rPr>
                <w:spacing w:val="2"/>
              </w:rPr>
              <w:t xml:space="preserve">ку </w:t>
            </w:r>
            <w:r w:rsidRPr="00BE2BAA">
              <w:t>не позднее даты окон</w:t>
            </w:r>
            <w:r w:rsidRPr="00BE2BAA">
              <w:rPr>
                <w:spacing w:val="-1"/>
              </w:rPr>
              <w:t>ча</w:t>
            </w:r>
            <w:r w:rsidRPr="00BE2BAA">
              <w:t xml:space="preserve">ния </w:t>
            </w:r>
            <w:r w:rsidRPr="00BE2BAA">
              <w:rPr>
                <w:spacing w:val="-1"/>
              </w:rPr>
              <w:t>с</w:t>
            </w:r>
            <w:r w:rsidRPr="00BE2BAA">
              <w:t>рока под</w:t>
            </w:r>
            <w:r w:rsidRPr="00BE2BAA">
              <w:rPr>
                <w:spacing w:val="-1"/>
              </w:rPr>
              <w:t>а</w:t>
            </w:r>
            <w:r w:rsidRPr="00BE2BAA">
              <w:rPr>
                <w:spacing w:val="-4"/>
              </w:rPr>
              <w:t>чи</w:t>
            </w:r>
            <w:r w:rsidRPr="00BE2BAA">
              <w:t xml:space="preserve"> з</w:t>
            </w:r>
            <w:r w:rsidRPr="00BE2BAA">
              <w:rPr>
                <w:spacing w:val="-1"/>
              </w:rPr>
              <w:t>а</w:t>
            </w:r>
            <w:r w:rsidRPr="00BE2BAA">
              <w:t>я</w:t>
            </w:r>
            <w:r w:rsidRPr="00BE2BAA">
              <w:rPr>
                <w:spacing w:val="-1"/>
              </w:rPr>
              <w:t>в</w:t>
            </w:r>
            <w:r w:rsidRPr="00BE2BAA">
              <w:t xml:space="preserve">ок </w:t>
            </w:r>
            <w:r w:rsidRPr="00BE2BAA">
              <w:rPr>
                <w:spacing w:val="1"/>
              </w:rPr>
              <w:t xml:space="preserve">на </w:t>
            </w:r>
            <w:r w:rsidRPr="00BE2BAA">
              <w:rPr>
                <w:spacing w:val="-8"/>
              </w:rPr>
              <w:t>у</w:t>
            </w:r>
            <w:r w:rsidRPr="00BE2BAA">
              <w:rPr>
                <w:spacing w:val="1"/>
              </w:rPr>
              <w:t>ч</w:t>
            </w:r>
            <w:r w:rsidRPr="00BE2BAA">
              <w:rPr>
                <w:spacing w:val="-1"/>
              </w:rPr>
              <w:t>ас</w:t>
            </w:r>
            <w:r w:rsidRPr="00BE2BAA">
              <w:t>тие в з</w:t>
            </w:r>
            <w:r w:rsidRPr="00BE2BAA">
              <w:rPr>
                <w:spacing w:val="1"/>
              </w:rPr>
              <w:t>а</w:t>
            </w:r>
            <w:r w:rsidRPr="00BE2BAA">
              <w:rPr>
                <w:spacing w:val="5"/>
              </w:rPr>
              <w:t>п</w:t>
            </w:r>
            <w:r w:rsidRPr="00BE2BAA">
              <w:t>ро</w:t>
            </w:r>
            <w:r w:rsidRPr="00BE2BAA">
              <w:rPr>
                <w:spacing w:val="-1"/>
              </w:rPr>
              <w:t>се</w:t>
            </w:r>
            <w:r w:rsidRPr="00BE2BAA">
              <w:t xml:space="preserve"> ко</w:t>
            </w:r>
            <w:r w:rsidRPr="00BE2BAA">
              <w:rPr>
                <w:spacing w:val="-1"/>
              </w:rPr>
              <w:t>т</w:t>
            </w:r>
            <w:r w:rsidRPr="00BE2BAA">
              <w:rPr>
                <w:spacing w:val="1"/>
              </w:rPr>
              <w:t>и</w:t>
            </w:r>
            <w:r w:rsidRPr="00BE2BAA">
              <w:t>ро</w:t>
            </w:r>
            <w:r w:rsidRPr="00BE2BAA">
              <w:rPr>
                <w:spacing w:val="-1"/>
              </w:rPr>
              <w:t>в</w:t>
            </w:r>
            <w:r w:rsidRPr="00BE2BAA">
              <w:t>ок в электронной форме, направив об этом уведомление оператору электронной площадки.</w:t>
            </w:r>
          </w:p>
          <w:p w:rsidR="00D6446B" w:rsidRPr="00BE2BAA" w:rsidRDefault="00D6446B" w:rsidP="0061083A">
            <w:pPr>
              <w:spacing w:after="0"/>
              <w:ind w:firstLine="709"/>
            </w:pPr>
            <w:r w:rsidRPr="00BE2BAA">
              <w:rPr>
                <w:spacing w:val="-1"/>
              </w:rPr>
              <w:t>П</w:t>
            </w:r>
            <w:r w:rsidRPr="00BE2BAA">
              <w:t>ри</w:t>
            </w:r>
            <w:r w:rsidRPr="00BE2BAA">
              <w:rPr>
                <w:spacing w:val="-1"/>
              </w:rPr>
              <w:t>ем</w:t>
            </w:r>
            <w:r w:rsidRPr="00BE2BAA">
              <w:t xml:space="preserve"> з</w:t>
            </w:r>
            <w:r w:rsidRPr="00BE2BAA">
              <w:rPr>
                <w:spacing w:val="-1"/>
              </w:rPr>
              <w:t>а</w:t>
            </w:r>
            <w:r w:rsidRPr="00BE2BAA">
              <w:t>я</w:t>
            </w:r>
            <w:r w:rsidRPr="00BE2BAA">
              <w:rPr>
                <w:spacing w:val="-1"/>
              </w:rPr>
              <w:t>в</w:t>
            </w:r>
            <w:r w:rsidRPr="00BE2BAA">
              <w:t xml:space="preserve">ок на </w:t>
            </w:r>
            <w:r w:rsidRPr="00BE2BAA">
              <w:rPr>
                <w:spacing w:val="-5"/>
              </w:rPr>
              <w:t>у</w:t>
            </w:r>
            <w:r w:rsidRPr="00BE2BAA">
              <w:rPr>
                <w:spacing w:val="1"/>
              </w:rPr>
              <w:t>ча</w:t>
            </w:r>
            <w:r w:rsidRPr="00BE2BAA">
              <w:rPr>
                <w:spacing w:val="-1"/>
              </w:rPr>
              <w:t>с</w:t>
            </w:r>
            <w:r w:rsidRPr="00BE2BAA">
              <w:t>тие в з</w:t>
            </w:r>
            <w:r w:rsidRPr="00BE2BAA">
              <w:rPr>
                <w:spacing w:val="-1"/>
              </w:rPr>
              <w:t>а</w:t>
            </w:r>
            <w:r w:rsidRPr="00BE2BAA">
              <w:t>про</w:t>
            </w:r>
            <w:r w:rsidRPr="00BE2BAA">
              <w:rPr>
                <w:spacing w:val="-1"/>
              </w:rPr>
              <w:t>се</w:t>
            </w:r>
            <w:r w:rsidRPr="00BE2BAA">
              <w:t xml:space="preserve"> ко</w:t>
            </w:r>
            <w:r w:rsidRPr="00BE2BAA">
              <w:rPr>
                <w:spacing w:val="-1"/>
              </w:rPr>
              <w:t>ти</w:t>
            </w:r>
            <w:r w:rsidRPr="00BE2BAA">
              <w:t>ро</w:t>
            </w:r>
            <w:r w:rsidRPr="00BE2BAA">
              <w:rPr>
                <w:spacing w:val="-2"/>
              </w:rPr>
              <w:t>в</w:t>
            </w:r>
            <w:r w:rsidRPr="00BE2BAA">
              <w:t>ок пр</w:t>
            </w:r>
            <w:r w:rsidRPr="00BE2BAA">
              <w:rPr>
                <w:spacing w:val="-1"/>
              </w:rPr>
              <w:t>е</w:t>
            </w:r>
            <w:r w:rsidRPr="00BE2BAA">
              <w:t>кр</w:t>
            </w:r>
            <w:r w:rsidRPr="00BE2BAA">
              <w:rPr>
                <w:spacing w:val="-1"/>
              </w:rPr>
              <w:t>ащае</w:t>
            </w:r>
            <w:r w:rsidRPr="00BE2BAA">
              <w:t>т</w:t>
            </w:r>
            <w:r w:rsidRPr="00BE2BAA">
              <w:rPr>
                <w:spacing w:val="-1"/>
              </w:rPr>
              <w:t>ся</w:t>
            </w:r>
            <w:r w:rsidRPr="00BE2BAA">
              <w:t xml:space="preserve"> по</w:t>
            </w:r>
            <w:r w:rsidRPr="00BE2BAA">
              <w:rPr>
                <w:spacing w:val="-1"/>
              </w:rPr>
              <w:t>сле</w:t>
            </w:r>
            <w:r w:rsidRPr="00BE2BAA">
              <w:t xml:space="preserve"> окон</w:t>
            </w:r>
            <w:r w:rsidRPr="00BE2BAA">
              <w:rPr>
                <w:spacing w:val="-1"/>
              </w:rPr>
              <w:t>ча</w:t>
            </w:r>
            <w:r w:rsidRPr="00BE2BAA">
              <w:t xml:space="preserve">ния </w:t>
            </w:r>
            <w:r w:rsidRPr="00BE2BAA">
              <w:rPr>
                <w:spacing w:val="-1"/>
              </w:rPr>
              <w:t>с</w:t>
            </w:r>
            <w:r w:rsidRPr="00BE2BAA">
              <w:t>рока под</w:t>
            </w:r>
            <w:r w:rsidRPr="00BE2BAA">
              <w:rPr>
                <w:spacing w:val="-1"/>
              </w:rPr>
              <w:t>ачи</w:t>
            </w:r>
            <w:r w:rsidRPr="00BE2BAA">
              <w:t xml:space="preserve"> з</w:t>
            </w:r>
            <w:r w:rsidRPr="00BE2BAA">
              <w:rPr>
                <w:spacing w:val="-1"/>
              </w:rPr>
              <w:t>а</w:t>
            </w:r>
            <w:r w:rsidRPr="00BE2BAA">
              <w:t>я</w:t>
            </w:r>
            <w:r w:rsidRPr="00BE2BAA">
              <w:rPr>
                <w:spacing w:val="-1"/>
              </w:rPr>
              <w:t>в</w:t>
            </w:r>
            <w:r w:rsidRPr="00BE2BAA">
              <w:t xml:space="preserve">ок на </w:t>
            </w:r>
            <w:r w:rsidRPr="00BE2BAA">
              <w:rPr>
                <w:spacing w:val="-5"/>
              </w:rPr>
              <w:t>у</w:t>
            </w:r>
            <w:r w:rsidRPr="00BE2BAA">
              <w:rPr>
                <w:spacing w:val="-1"/>
              </w:rPr>
              <w:t>ч</w:t>
            </w:r>
            <w:r w:rsidRPr="00BE2BAA">
              <w:rPr>
                <w:spacing w:val="1"/>
              </w:rPr>
              <w:t>а</w:t>
            </w:r>
            <w:r w:rsidRPr="00BE2BAA">
              <w:rPr>
                <w:spacing w:val="-1"/>
              </w:rPr>
              <w:t>с</w:t>
            </w:r>
            <w:r w:rsidRPr="00BE2BAA">
              <w:t>тие в з</w:t>
            </w:r>
            <w:r w:rsidRPr="00BE2BAA">
              <w:rPr>
                <w:spacing w:val="-1"/>
              </w:rPr>
              <w:t>а</w:t>
            </w:r>
            <w:r w:rsidRPr="00BE2BAA">
              <w:t>про</w:t>
            </w:r>
            <w:r w:rsidRPr="00BE2BAA">
              <w:rPr>
                <w:spacing w:val="-1"/>
              </w:rPr>
              <w:t>се</w:t>
            </w:r>
            <w:r w:rsidRPr="00BE2BAA">
              <w:t xml:space="preserve"> к</w:t>
            </w:r>
            <w:r w:rsidRPr="00BE2BAA">
              <w:rPr>
                <w:spacing w:val="2"/>
              </w:rPr>
              <w:t>о</w:t>
            </w:r>
            <w:r w:rsidRPr="00BE2BAA">
              <w:t>тиро</w:t>
            </w:r>
            <w:r w:rsidRPr="00BE2BAA">
              <w:rPr>
                <w:spacing w:val="-1"/>
              </w:rPr>
              <w:t>в</w:t>
            </w:r>
            <w:r w:rsidRPr="00BE2BAA">
              <w:t xml:space="preserve">ок, </w:t>
            </w:r>
            <w:r w:rsidRPr="00BE2BAA">
              <w:rPr>
                <w:spacing w:val="-5"/>
              </w:rPr>
              <w:t>у</w:t>
            </w:r>
            <w:r w:rsidRPr="00BE2BAA">
              <w:rPr>
                <w:spacing w:val="-1"/>
              </w:rPr>
              <w:t>с</w:t>
            </w:r>
            <w:r w:rsidRPr="00BE2BAA">
              <w:t>т</w:t>
            </w:r>
            <w:r w:rsidRPr="00BE2BAA">
              <w:rPr>
                <w:spacing w:val="-1"/>
              </w:rPr>
              <w:t>а</w:t>
            </w:r>
            <w:r w:rsidRPr="00BE2BAA">
              <w:t>но</w:t>
            </w:r>
            <w:r w:rsidRPr="00BE2BAA">
              <w:rPr>
                <w:spacing w:val="-1"/>
              </w:rPr>
              <w:t>вл</w:t>
            </w:r>
            <w:r w:rsidRPr="00BE2BAA">
              <w:rPr>
                <w:spacing w:val="-2"/>
              </w:rPr>
              <w:t>е</w:t>
            </w:r>
            <w:r w:rsidRPr="00BE2BAA">
              <w:t>нно</w:t>
            </w:r>
            <w:r w:rsidRPr="00BE2BAA">
              <w:rPr>
                <w:spacing w:val="-1"/>
              </w:rPr>
              <w:t>го</w:t>
            </w:r>
            <w:r w:rsidRPr="00BE2BAA">
              <w:t xml:space="preserve"> в извещении о проведении з</w:t>
            </w:r>
            <w:r w:rsidRPr="00BE2BAA">
              <w:rPr>
                <w:spacing w:val="-1"/>
              </w:rPr>
              <w:t>а</w:t>
            </w:r>
            <w:r w:rsidRPr="00BE2BAA">
              <w:t>про</w:t>
            </w:r>
            <w:r w:rsidRPr="00BE2BAA">
              <w:rPr>
                <w:spacing w:val="-1"/>
              </w:rPr>
              <w:t>са</w:t>
            </w:r>
            <w:r w:rsidRPr="00BE2BAA">
              <w:t xml:space="preserve"> ко</w:t>
            </w:r>
            <w:r w:rsidRPr="00BE2BAA">
              <w:rPr>
                <w:spacing w:val="-1"/>
              </w:rPr>
              <w:t>т</w:t>
            </w:r>
            <w:r w:rsidRPr="00BE2BAA">
              <w:rPr>
                <w:spacing w:val="1"/>
              </w:rPr>
              <w:t>и</w:t>
            </w:r>
            <w:r w:rsidRPr="00BE2BAA">
              <w:t>ро</w:t>
            </w:r>
            <w:r w:rsidRPr="00BE2BAA">
              <w:rPr>
                <w:spacing w:val="-1"/>
              </w:rPr>
              <w:t>в</w:t>
            </w:r>
            <w:r w:rsidRPr="00BE2BAA">
              <w:t>ок в электронной форме.</w:t>
            </w:r>
          </w:p>
          <w:p w:rsidR="00D6446B" w:rsidRPr="00BE2BAA" w:rsidRDefault="00D6446B" w:rsidP="0061083A">
            <w:pPr>
              <w:autoSpaceDE w:val="0"/>
              <w:spacing w:after="0"/>
              <w:ind w:firstLine="450"/>
            </w:pPr>
            <w:r w:rsidRPr="00BE2BAA">
              <w:t>Заявка на участие в электронном запросе котировок, подготовленная участником закупки, должна быть составлена на русском языке.</w:t>
            </w:r>
            <w:bookmarkStart w:id="6" w:name="_Ref119430333"/>
            <w:bookmarkStart w:id="7" w:name="_Ref119429817"/>
            <w:bookmarkEnd w:id="6"/>
            <w:r w:rsidRPr="00BE2BAA">
              <w:t xml:space="preserve"> Входящие в заявку на участие в электронном запросе котировок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7"/>
          </w:p>
          <w:p w:rsidR="00D6446B" w:rsidRPr="00BE2BAA" w:rsidRDefault="00D6446B" w:rsidP="0061083A">
            <w:pPr>
              <w:autoSpaceDE w:val="0"/>
              <w:spacing w:after="0"/>
              <w:ind w:firstLine="450"/>
            </w:pPr>
            <w:r w:rsidRPr="00BE2BAA">
              <w:t>Все документы, входящие в состав заявки на  участие в электронном запросе котировок, должны иметь четко читаемый текст.</w:t>
            </w:r>
          </w:p>
          <w:p w:rsidR="00D6446B" w:rsidRPr="00BE2BAA" w:rsidRDefault="00D6446B" w:rsidP="0061083A">
            <w:pPr>
              <w:autoSpaceDE w:val="0"/>
              <w:spacing w:after="0"/>
              <w:ind w:firstLine="450"/>
            </w:pPr>
            <w:r w:rsidRPr="00BE2BAA">
              <w:t>Сведения, содержащиеся в заявке на участие в электронном запросе котировок, не должны допускать двусмысленных толкований.</w:t>
            </w:r>
          </w:p>
          <w:p w:rsidR="00D6446B" w:rsidRPr="00BE2BAA" w:rsidRDefault="00D6446B" w:rsidP="0061083A">
            <w:pPr>
              <w:autoSpaceDE w:val="0"/>
              <w:spacing w:after="0"/>
              <w:rPr>
                <w:i/>
              </w:rPr>
            </w:pPr>
          </w:p>
        </w:tc>
      </w:tr>
      <w:tr w:rsidR="00D6446B" w:rsidRPr="00BE2BAA" w:rsidTr="0039277F">
        <w:tc>
          <w:tcPr>
            <w:tcW w:w="911"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pStyle w:val="18"/>
              <w:keepNext/>
              <w:keepLines/>
              <w:widowControl w:val="0"/>
              <w:suppressLineNumbers/>
              <w:spacing w:after="0"/>
              <w:jc w:val="left"/>
              <w:rPr>
                <w:spacing w:val="-8"/>
              </w:rPr>
            </w:pPr>
            <w:r w:rsidRPr="00BE2BAA">
              <w:t>Порядок и срок отзыва заявок на участие в запросе котировок, порядок внесения изменений в такие заявки.</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D6446B" w:rsidRPr="00BE2BAA" w:rsidRDefault="00D6446B" w:rsidP="0061083A">
            <w:pPr>
              <w:tabs>
                <w:tab w:val="left" w:pos="0"/>
                <w:tab w:val="left" w:pos="851"/>
              </w:tabs>
              <w:autoSpaceDE w:val="0"/>
              <w:autoSpaceDN w:val="0"/>
              <w:adjustRightInd w:val="0"/>
              <w:spacing w:after="0"/>
              <w:ind w:firstLine="709"/>
              <w:contextualSpacing/>
            </w:pPr>
            <w:r w:rsidRPr="00BE2BAA">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D6446B" w:rsidRPr="00BE2BAA" w:rsidRDefault="00D6446B" w:rsidP="0061083A">
            <w:pPr>
              <w:autoSpaceDE w:val="0"/>
              <w:spacing w:after="0"/>
              <w:ind w:firstLine="450"/>
              <w:rPr>
                <w:bCs/>
              </w:rPr>
            </w:pPr>
            <w:r w:rsidRPr="00BE2BAA">
              <w:t xml:space="preserve">Отзыв  и изменение заявок осуществляется в соответствии с регламентом </w:t>
            </w:r>
            <w:r w:rsidRPr="00BE2BAA">
              <w:rPr>
                <w:bCs/>
              </w:rPr>
              <w:t xml:space="preserve">проведения закупок </w:t>
            </w:r>
            <w:r w:rsidR="00DB49C7" w:rsidRPr="00BE2BAA">
              <w:rPr>
                <w:bCs/>
              </w:rPr>
              <w:t>АО «Единая электронная торговая площадка» (https://com.roseltorg.ru)</w:t>
            </w:r>
            <w:r w:rsidRPr="00BE2BAA">
              <w:rPr>
                <w:bCs/>
              </w:rPr>
              <w:t>.</w:t>
            </w:r>
          </w:p>
        </w:tc>
      </w:tr>
      <w:tr w:rsidR="00D6446B" w:rsidRPr="00BE2BAA" w:rsidTr="0039277F">
        <w:tc>
          <w:tcPr>
            <w:tcW w:w="911"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spacing w:after="0"/>
              <w:jc w:val="left"/>
            </w:pPr>
            <w:r w:rsidRPr="00BE2BAA">
              <w:t>Внесение изменений в извещение о проведении запроса котировок.</w:t>
            </w:r>
          </w:p>
          <w:p w:rsidR="00D6446B" w:rsidRPr="00BE2BAA" w:rsidRDefault="00D6446B" w:rsidP="0061083A">
            <w:pPr>
              <w:pStyle w:val="18"/>
              <w:keepNext/>
              <w:keepLines/>
              <w:widowControl w:val="0"/>
              <w:suppressLineNumbers/>
              <w:spacing w:after="0"/>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D6446B" w:rsidRPr="00BE2BAA" w:rsidRDefault="00D6446B" w:rsidP="0061083A">
            <w:pPr>
              <w:spacing w:after="0"/>
              <w:ind w:firstLine="567"/>
            </w:pPr>
            <w:r w:rsidRPr="00BE2BAA">
              <w:lastRenderedPageBreak/>
              <w:t xml:space="preserve">Заказчик вправе принять решение о внесении изменений в извещение о проведении запроса котировок в электронной форме до наступления даты </w:t>
            </w:r>
            <w:r w:rsidRPr="00BE2BAA">
              <w:lastRenderedPageBreak/>
              <w:t>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w:t>
            </w:r>
            <w:r w:rsidRPr="00BE2BAA">
              <w:rPr>
                <w:spacing w:val="-1"/>
              </w:rPr>
              <w:t>ачи</w:t>
            </w:r>
            <w:r w:rsidRPr="00BE2BAA">
              <w:t xml:space="preserve"> з</w:t>
            </w:r>
            <w:r w:rsidRPr="00BE2BAA">
              <w:rPr>
                <w:spacing w:val="-1"/>
              </w:rPr>
              <w:t>а</w:t>
            </w:r>
            <w:r w:rsidRPr="00BE2BAA">
              <w:t>я</w:t>
            </w:r>
            <w:r w:rsidRPr="00BE2BAA">
              <w:rPr>
                <w:spacing w:val="-1"/>
              </w:rPr>
              <w:t>в</w:t>
            </w:r>
            <w:r w:rsidRPr="00BE2BAA">
              <w:t>ок на участие в запросе котировок в электронной форме до</w:t>
            </w:r>
            <w:r w:rsidRPr="00BE2BAA">
              <w:rPr>
                <w:spacing w:val="-1"/>
              </w:rPr>
              <w:t>л</w:t>
            </w:r>
            <w:r w:rsidRPr="00BE2BAA">
              <w:t>ж</w:t>
            </w:r>
            <w:r w:rsidRPr="00BE2BAA">
              <w:rPr>
                <w:spacing w:val="-1"/>
              </w:rPr>
              <w:t>ен</w:t>
            </w:r>
            <w:r w:rsidRPr="00BE2BAA">
              <w:t xml:space="preserve"> бы</w:t>
            </w:r>
            <w:r w:rsidRPr="00BE2BAA">
              <w:rPr>
                <w:spacing w:val="-3"/>
              </w:rPr>
              <w:t>ть</w:t>
            </w:r>
            <w:r w:rsidRPr="00BE2BAA">
              <w:t xml:space="preserve"> прод</w:t>
            </w:r>
            <w:r w:rsidRPr="00BE2BAA">
              <w:rPr>
                <w:spacing w:val="-1"/>
              </w:rPr>
              <w:t>л</w:t>
            </w:r>
            <w:r w:rsidRPr="00BE2BAA">
              <w:t>ен З</w:t>
            </w:r>
            <w:r w:rsidRPr="00BE2BAA">
              <w:rPr>
                <w:spacing w:val="-2"/>
              </w:rPr>
              <w:t>а</w:t>
            </w:r>
            <w:r w:rsidRPr="00BE2BAA">
              <w:t>к</w:t>
            </w:r>
            <w:r w:rsidRPr="00BE2BAA">
              <w:rPr>
                <w:spacing w:val="-1"/>
              </w:rPr>
              <w:t>а</w:t>
            </w:r>
            <w:r w:rsidRPr="00BE2BAA">
              <w:t>з</w:t>
            </w:r>
            <w:r w:rsidRPr="00BE2BAA">
              <w:rPr>
                <w:spacing w:val="-1"/>
              </w:rPr>
              <w:t>ч</w:t>
            </w:r>
            <w:r w:rsidRPr="00BE2BAA">
              <w:rPr>
                <w:spacing w:val="-2"/>
              </w:rPr>
              <w:t>и</w:t>
            </w:r>
            <w:r w:rsidRPr="00BE2BAA">
              <w:t>ком т</w:t>
            </w:r>
            <w:r w:rsidRPr="00BE2BAA">
              <w:rPr>
                <w:spacing w:val="-1"/>
              </w:rPr>
              <w:t>а</w:t>
            </w:r>
            <w:r w:rsidRPr="00BE2BAA">
              <w:t xml:space="preserve">ким образом, </w:t>
            </w:r>
            <w:r w:rsidRPr="00BE2BAA">
              <w:rPr>
                <w:spacing w:val="-1"/>
              </w:rPr>
              <w:t>ч</w:t>
            </w:r>
            <w:r w:rsidRPr="00BE2BAA">
              <w:t xml:space="preserve">тобы </w:t>
            </w:r>
            <w:r w:rsidRPr="00BE2BAA">
              <w:rPr>
                <w:spacing w:val="-1"/>
              </w:rPr>
              <w:t xml:space="preserve">с </w:t>
            </w:r>
            <w:r w:rsidRPr="00BE2BAA">
              <w:t>даты р</w:t>
            </w:r>
            <w:r w:rsidRPr="00BE2BAA">
              <w:rPr>
                <w:spacing w:val="-1"/>
              </w:rPr>
              <w:t>а</w:t>
            </w:r>
            <w:r w:rsidRPr="00BE2BAA">
              <w:t>з</w:t>
            </w:r>
            <w:r w:rsidRPr="00BE2BAA">
              <w:rPr>
                <w:spacing w:val="-1"/>
              </w:rPr>
              <w:t>меще</w:t>
            </w:r>
            <w:r w:rsidRPr="00BE2BAA">
              <w:t>ния в Е</w:t>
            </w:r>
            <w:r w:rsidRPr="00BE2BAA">
              <w:rPr>
                <w:spacing w:val="-1"/>
              </w:rPr>
              <w:t xml:space="preserve">ИС  </w:t>
            </w:r>
            <w:r w:rsidRPr="00BE2BAA">
              <w:t xml:space="preserve">указанных </w:t>
            </w:r>
            <w:r w:rsidRPr="00BE2BAA">
              <w:rPr>
                <w:spacing w:val="-2"/>
              </w:rPr>
              <w:t>и</w:t>
            </w:r>
            <w:r w:rsidRPr="00BE2BAA">
              <w:t>з</w:t>
            </w:r>
            <w:r w:rsidRPr="00BE2BAA">
              <w:rPr>
                <w:spacing w:val="-1"/>
              </w:rPr>
              <w:t>ме</w:t>
            </w:r>
            <w:r w:rsidRPr="00BE2BAA">
              <w:t>н</w:t>
            </w:r>
            <w:r w:rsidRPr="00BE2BAA">
              <w:rPr>
                <w:spacing w:val="-1"/>
              </w:rPr>
              <w:t>е</w:t>
            </w:r>
            <w:r w:rsidRPr="00BE2BAA">
              <w:t>н</w:t>
            </w:r>
            <w:r w:rsidRPr="00BE2BAA">
              <w:rPr>
                <w:spacing w:val="-2"/>
              </w:rPr>
              <w:t>ий</w:t>
            </w:r>
            <w:r w:rsidRPr="00BE2BAA">
              <w:t xml:space="preserve"> до д</w:t>
            </w:r>
            <w:r w:rsidRPr="00BE2BAA">
              <w:rPr>
                <w:spacing w:val="-1"/>
              </w:rPr>
              <w:t>а</w:t>
            </w:r>
            <w:r w:rsidRPr="00BE2BAA">
              <w:t>ты окон</w:t>
            </w:r>
            <w:r w:rsidRPr="00BE2BAA">
              <w:rPr>
                <w:spacing w:val="-1"/>
              </w:rPr>
              <w:t>ча</w:t>
            </w:r>
            <w:r w:rsidRPr="00BE2BAA">
              <w:rPr>
                <w:spacing w:val="-2"/>
              </w:rPr>
              <w:t>н</w:t>
            </w:r>
            <w:r w:rsidRPr="00BE2BAA">
              <w:t>ия срока п</w:t>
            </w:r>
            <w:r w:rsidRPr="00BE2BAA">
              <w:rPr>
                <w:spacing w:val="-3"/>
              </w:rPr>
              <w:t>о</w:t>
            </w:r>
            <w:r w:rsidRPr="00BE2BAA">
              <w:t>д</w:t>
            </w:r>
            <w:r w:rsidRPr="00BE2BAA">
              <w:rPr>
                <w:spacing w:val="-1"/>
              </w:rPr>
              <w:t>ачи</w:t>
            </w:r>
            <w:r w:rsidRPr="00BE2BAA">
              <w:t xml:space="preserve"> з</w:t>
            </w:r>
            <w:r w:rsidRPr="00BE2BAA">
              <w:rPr>
                <w:spacing w:val="-1"/>
              </w:rPr>
              <w:t>а</w:t>
            </w:r>
            <w:r w:rsidRPr="00BE2BAA">
              <w:t>я</w:t>
            </w:r>
            <w:r w:rsidRPr="00BE2BAA">
              <w:rPr>
                <w:spacing w:val="-1"/>
              </w:rPr>
              <w:t>в</w:t>
            </w:r>
            <w:r w:rsidRPr="00BE2BAA">
              <w:t xml:space="preserve">ок </w:t>
            </w:r>
            <w:r w:rsidRPr="00BE2BAA">
              <w:rPr>
                <w:spacing w:val="1"/>
              </w:rPr>
              <w:t xml:space="preserve">на </w:t>
            </w:r>
            <w:r w:rsidRPr="00BE2BAA">
              <w:rPr>
                <w:spacing w:val="-5"/>
              </w:rPr>
              <w:t>у</w:t>
            </w:r>
            <w:r w:rsidRPr="00BE2BAA">
              <w:rPr>
                <w:spacing w:val="-1"/>
              </w:rPr>
              <w:t>ч</w:t>
            </w:r>
            <w:r w:rsidRPr="00BE2BAA">
              <w:rPr>
                <w:spacing w:val="1"/>
              </w:rPr>
              <w:t>а</w:t>
            </w:r>
            <w:r w:rsidRPr="00BE2BAA">
              <w:rPr>
                <w:spacing w:val="-1"/>
              </w:rPr>
              <w:t>с</w:t>
            </w:r>
            <w:r w:rsidRPr="00BE2BAA">
              <w:t>тие в з</w:t>
            </w:r>
            <w:r w:rsidRPr="00BE2BAA">
              <w:rPr>
                <w:spacing w:val="-1"/>
              </w:rPr>
              <w:t>а</w:t>
            </w:r>
            <w:r w:rsidRPr="00BE2BAA">
              <w:t>про</w:t>
            </w:r>
            <w:r w:rsidRPr="00BE2BAA">
              <w:rPr>
                <w:spacing w:val="-1"/>
              </w:rPr>
              <w:t>се</w:t>
            </w:r>
            <w:r w:rsidRPr="00BE2BAA">
              <w:t xml:space="preserve"> ко</w:t>
            </w:r>
            <w:r w:rsidRPr="00BE2BAA">
              <w:rPr>
                <w:spacing w:val="-1"/>
              </w:rPr>
              <w:t>т</w:t>
            </w:r>
            <w:r w:rsidRPr="00BE2BAA">
              <w:rPr>
                <w:spacing w:val="1"/>
              </w:rPr>
              <w:t>и</w:t>
            </w:r>
            <w:r w:rsidRPr="00BE2BAA">
              <w:t>ро</w:t>
            </w:r>
            <w:r w:rsidRPr="00BE2BAA">
              <w:rPr>
                <w:spacing w:val="-1"/>
              </w:rPr>
              <w:t>в</w:t>
            </w:r>
            <w:r w:rsidRPr="00BE2BAA">
              <w:t>ок в электронной форме такой срок со</w:t>
            </w:r>
            <w:r w:rsidRPr="00BE2BAA">
              <w:rPr>
                <w:spacing w:val="-2"/>
              </w:rPr>
              <w:t>с</w:t>
            </w:r>
            <w:r w:rsidRPr="00BE2BAA">
              <w:t>т</w:t>
            </w:r>
            <w:r w:rsidRPr="00BE2BAA">
              <w:rPr>
                <w:spacing w:val="-1"/>
              </w:rPr>
              <w:t>авл</w:t>
            </w:r>
            <w:r w:rsidRPr="00BE2BAA">
              <w:t xml:space="preserve">ял не </w:t>
            </w:r>
            <w:r w:rsidRPr="00BE2BAA">
              <w:rPr>
                <w:spacing w:val="-1"/>
              </w:rPr>
              <w:t>ме</w:t>
            </w:r>
            <w:r w:rsidRPr="00BE2BAA">
              <w:t>н</w:t>
            </w:r>
            <w:r w:rsidRPr="00BE2BAA">
              <w:rPr>
                <w:spacing w:val="-1"/>
              </w:rPr>
              <w:t xml:space="preserve">ее чем </w:t>
            </w:r>
            <w:r w:rsidRPr="00BE2BAA">
              <w:t>три р</w:t>
            </w:r>
            <w:r w:rsidRPr="00BE2BAA">
              <w:rPr>
                <w:spacing w:val="-1"/>
              </w:rPr>
              <w:t>а</w:t>
            </w:r>
            <w:r w:rsidRPr="00BE2BAA">
              <w:t>боч</w:t>
            </w:r>
            <w:r w:rsidRPr="00BE2BAA">
              <w:rPr>
                <w:spacing w:val="-1"/>
              </w:rPr>
              <w:t>их</w:t>
            </w:r>
            <w:r w:rsidRPr="00BE2BAA">
              <w:t xml:space="preserve"> дня.</w:t>
            </w:r>
          </w:p>
          <w:p w:rsidR="00D6446B" w:rsidRPr="00BE2BAA" w:rsidRDefault="00D6446B" w:rsidP="0061083A">
            <w:pPr>
              <w:tabs>
                <w:tab w:val="left" w:pos="0"/>
                <w:tab w:val="left" w:pos="851"/>
              </w:tabs>
              <w:autoSpaceDE w:val="0"/>
              <w:autoSpaceDN w:val="0"/>
              <w:adjustRightInd w:val="0"/>
              <w:spacing w:after="0"/>
              <w:ind w:firstLine="709"/>
              <w:contextualSpacing/>
              <w:rPr>
                <w:color w:val="000000"/>
              </w:rPr>
            </w:pPr>
          </w:p>
        </w:tc>
      </w:tr>
      <w:tr w:rsidR="00D6446B" w:rsidRPr="00BE2BAA" w:rsidTr="0039277F">
        <w:tc>
          <w:tcPr>
            <w:tcW w:w="911"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spacing w:after="0"/>
              <w:jc w:val="left"/>
            </w:pPr>
            <w:r w:rsidRPr="00BE2BAA">
              <w:t>Отказ от проведения запроса котировок</w:t>
            </w:r>
            <w:r w:rsidRPr="00BE2BAA">
              <w:rPr>
                <w:b/>
              </w:rPr>
              <w:t>.</w:t>
            </w:r>
          </w:p>
          <w:p w:rsidR="00D6446B" w:rsidRPr="00BE2BAA" w:rsidRDefault="00D6446B" w:rsidP="0061083A">
            <w:pPr>
              <w:pStyle w:val="18"/>
              <w:keepNext/>
              <w:keepLines/>
              <w:widowControl w:val="0"/>
              <w:suppressLineNumbers/>
              <w:spacing w:after="0"/>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D6446B" w:rsidRPr="00BE2BAA" w:rsidRDefault="00D6446B" w:rsidP="0061083A">
            <w:pPr>
              <w:tabs>
                <w:tab w:val="left" w:pos="0"/>
                <w:tab w:val="left" w:pos="851"/>
              </w:tabs>
              <w:autoSpaceDE w:val="0"/>
              <w:autoSpaceDN w:val="0"/>
              <w:adjustRightInd w:val="0"/>
              <w:spacing w:after="0"/>
              <w:ind w:firstLine="709"/>
              <w:contextualSpacing/>
            </w:pPr>
            <w:r w:rsidRPr="00BE2BAA">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E2BAA">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После наступления даты и времени окончания срока подачи заявок на участие в запросе котировок в электронной форме </w:t>
            </w:r>
            <w:r w:rsidRPr="00BE2BAA">
              <w:br/>
              <w:t xml:space="preserve">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w:t>
            </w:r>
          </w:p>
        </w:tc>
      </w:tr>
      <w:tr w:rsidR="00D6446B" w:rsidRPr="00BE2BAA" w:rsidTr="0039277F">
        <w:tc>
          <w:tcPr>
            <w:tcW w:w="9710" w:type="dxa"/>
            <w:gridSpan w:val="3"/>
            <w:tcBorders>
              <w:top w:val="single" w:sz="4" w:space="0" w:color="000000"/>
              <w:left w:val="single" w:sz="4" w:space="0" w:color="000000"/>
              <w:bottom w:val="single" w:sz="4" w:space="0" w:color="000000"/>
              <w:right w:val="single" w:sz="4" w:space="0" w:color="000000"/>
            </w:tcBorders>
            <w:shd w:val="clear" w:color="auto" w:fill="auto"/>
          </w:tcPr>
          <w:p w:rsidR="00D6446B" w:rsidRPr="00BE2BAA" w:rsidRDefault="00D6446B" w:rsidP="0061083A">
            <w:pPr>
              <w:pStyle w:val="ConsPlusNormal"/>
              <w:widowControl/>
              <w:tabs>
                <w:tab w:val="left" w:pos="360"/>
              </w:tabs>
              <w:ind w:firstLine="0"/>
              <w:jc w:val="center"/>
              <w:rPr>
                <w:rFonts w:ascii="Times New Roman" w:hAnsi="Times New Roman" w:cs="Times New Roman"/>
                <w:b/>
                <w:bCs/>
                <w:sz w:val="24"/>
                <w:szCs w:val="24"/>
              </w:rPr>
            </w:pPr>
            <w:r w:rsidRPr="00BE2BAA">
              <w:rPr>
                <w:rFonts w:ascii="Times New Roman" w:hAnsi="Times New Roman" w:cs="Times New Roman"/>
                <w:b/>
                <w:bCs/>
                <w:sz w:val="24"/>
                <w:szCs w:val="24"/>
              </w:rPr>
              <w:t>1.4 Условия заключения и исполнения договора</w:t>
            </w:r>
          </w:p>
          <w:p w:rsidR="00D6446B" w:rsidRPr="00BE2BAA" w:rsidRDefault="00D6446B" w:rsidP="0061083A">
            <w:pPr>
              <w:tabs>
                <w:tab w:val="left" w:pos="0"/>
                <w:tab w:val="left" w:pos="851"/>
              </w:tabs>
              <w:autoSpaceDE w:val="0"/>
              <w:autoSpaceDN w:val="0"/>
              <w:adjustRightInd w:val="0"/>
              <w:spacing w:after="0"/>
              <w:ind w:firstLine="709"/>
              <w:contextualSpacing/>
            </w:pPr>
          </w:p>
        </w:tc>
      </w:tr>
      <w:tr w:rsidR="00D6446B" w:rsidRPr="00BE2BAA" w:rsidTr="0039277F">
        <w:tc>
          <w:tcPr>
            <w:tcW w:w="911"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keepNext/>
              <w:keepLines/>
              <w:widowControl w:val="0"/>
              <w:suppressLineNumbers/>
              <w:spacing w:after="0"/>
              <w:jc w:val="left"/>
              <w:rPr>
                <w:lang w:eastAsia="ar-SA"/>
              </w:rPr>
            </w:pPr>
            <w:r w:rsidRPr="00BE2BAA">
              <w:t>Форма, сроки и порядок оплаты товара, работ, услуг</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B56381" w:rsidRDefault="00DB49C7" w:rsidP="0061083A">
            <w:pPr>
              <w:tabs>
                <w:tab w:val="left" w:pos="1680"/>
              </w:tabs>
              <w:spacing w:after="0"/>
              <w:rPr>
                <w:color w:val="000000" w:themeColor="text1"/>
              </w:rPr>
            </w:pPr>
            <w:r w:rsidRPr="00BE2BAA">
              <w:rPr>
                <w:color w:val="000000" w:themeColor="text1"/>
              </w:rPr>
              <w:t xml:space="preserve">Заказчик, на основании выставленного Поставщиком счета в полном объеме, без предоплаты производит оплату </w:t>
            </w:r>
            <w:r w:rsidR="00B56381">
              <w:rPr>
                <w:color w:val="000000" w:themeColor="text1"/>
              </w:rPr>
              <w:t xml:space="preserve">за выполнение Работ </w:t>
            </w:r>
            <w:r w:rsidRPr="00BE2BAA">
              <w:rPr>
                <w:color w:val="000000" w:themeColor="text1"/>
              </w:rPr>
              <w:t xml:space="preserve">в российских рублях в безналичной форме, путем перечисления денежных средств на расчетный счет Поставщика </w:t>
            </w:r>
            <w:r w:rsidR="00B56381" w:rsidRPr="001D50CC">
              <w:t xml:space="preserve">в течение </w:t>
            </w:r>
            <w:r w:rsidR="00B56381">
              <w:t>3</w:t>
            </w:r>
            <w:r w:rsidR="00B56381" w:rsidRPr="001D50CC">
              <w:t>0 (</w:t>
            </w:r>
            <w:r w:rsidR="00B56381">
              <w:t>тридцати</w:t>
            </w:r>
            <w:r w:rsidR="00B56381" w:rsidRPr="001D50CC">
              <w:t>) банковских дней после подписания Акта сдачи-приемки выполненных работ</w:t>
            </w:r>
            <w:r w:rsidR="00B56381">
              <w:rPr>
                <w:color w:val="000000" w:themeColor="text1"/>
              </w:rPr>
              <w:t xml:space="preserve">. </w:t>
            </w:r>
          </w:p>
          <w:p w:rsidR="00DB49C7" w:rsidRPr="00BE2BAA" w:rsidRDefault="00DB49C7" w:rsidP="0061083A">
            <w:pPr>
              <w:tabs>
                <w:tab w:val="left" w:pos="1680"/>
              </w:tabs>
              <w:spacing w:after="0"/>
              <w:rPr>
                <w:color w:val="000000" w:themeColor="text1"/>
              </w:rPr>
            </w:pPr>
            <w:r w:rsidRPr="00BE2BAA">
              <w:rPr>
                <w:color w:val="000000" w:themeColor="text1"/>
              </w:rPr>
              <w:t>Датой оплаты считается дата списания денежных средств с расчётного счёта Покупателя.</w:t>
            </w:r>
          </w:p>
          <w:p w:rsidR="00D6446B" w:rsidRPr="00BE2BAA" w:rsidRDefault="00D6446B" w:rsidP="0061083A">
            <w:pPr>
              <w:widowControl w:val="0"/>
              <w:shd w:val="clear" w:color="auto" w:fill="FFFFFF"/>
              <w:suppressAutoHyphens w:val="0"/>
              <w:autoSpaceDE w:val="0"/>
              <w:autoSpaceDN w:val="0"/>
              <w:adjustRightInd w:val="0"/>
              <w:snapToGrid w:val="0"/>
              <w:spacing w:after="0"/>
              <w:ind w:right="1"/>
            </w:pPr>
            <w:r w:rsidRPr="00BE2BAA">
              <w:rPr>
                <w:kern w:val="16"/>
              </w:rPr>
              <w:t>Оплата осуществляется за счет внебюджетных средств.</w:t>
            </w:r>
          </w:p>
        </w:tc>
      </w:tr>
      <w:tr w:rsidR="00D6446B" w:rsidRPr="00BE2BAA" w:rsidTr="0039277F">
        <w:tc>
          <w:tcPr>
            <w:tcW w:w="911"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D6446B" w:rsidRPr="00BE2BAA" w:rsidRDefault="00D6446B" w:rsidP="0061083A">
            <w:pPr>
              <w:keepNext/>
              <w:keepLines/>
              <w:widowControl w:val="0"/>
              <w:suppressLineNumbers/>
              <w:spacing w:after="0"/>
              <w:jc w:val="left"/>
              <w:rPr>
                <w:highlight w:val="magenta"/>
              </w:rPr>
            </w:pPr>
            <w:r w:rsidRPr="00BE2BAA">
              <w:t>Срок и порядок  заключения договора по итогам процедуры закупки</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D6446B" w:rsidRPr="00BE2BAA" w:rsidRDefault="00A967E8" w:rsidP="0061083A">
            <w:pPr>
              <w:tabs>
                <w:tab w:val="left" w:pos="0"/>
                <w:tab w:val="num" w:pos="327"/>
              </w:tabs>
              <w:autoSpaceDE w:val="0"/>
              <w:autoSpaceDN w:val="0"/>
              <w:adjustRightInd w:val="0"/>
              <w:spacing w:after="0"/>
              <w:ind w:left="44"/>
              <w:rPr>
                <w:kern w:val="16"/>
                <w:highlight w:val="magenta"/>
              </w:rPr>
            </w:pPr>
            <w:r w:rsidRPr="00BE2BAA">
              <w:t xml:space="preserve">1. </w:t>
            </w:r>
            <w:r w:rsidR="007118AF" w:rsidRPr="00BE2BAA">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течение десяти дней  со дня подписания итогового протокола победитель подписывает договор, который составляется путем включения в</w:t>
            </w:r>
            <w:bookmarkStart w:id="8" w:name="page36"/>
            <w:bookmarkEnd w:id="8"/>
            <w:r w:rsidR="007118AF" w:rsidRPr="00BE2BAA">
              <w:t xml:space="preserve"> проект договора условий исполнения </w:t>
            </w:r>
            <w:r w:rsidR="007118AF" w:rsidRPr="00BE2BAA">
              <w:lastRenderedPageBreak/>
              <w:t xml:space="preserve">договора, предусмотренных извещением и (или) документацией о закупке и заявкой участника закупки, признанного победителем, и представляет все экземпляры договора Заказчику.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7118AF" w:rsidRPr="00BE2BAA">
              <w:br/>
              <w:t xml:space="preserve">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настоящей  частью. </w:t>
            </w:r>
          </w:p>
          <w:p w:rsidR="007118AF" w:rsidRPr="00BE2BAA" w:rsidRDefault="007118AF" w:rsidP="0061083A">
            <w:pPr>
              <w:spacing w:after="0"/>
              <w:ind w:firstLine="567"/>
            </w:pPr>
            <w:r w:rsidRPr="00BE2BAA">
              <w:t>2. Участником закупки, обязанным заключить договор, является победитель, либо в случае</w:t>
            </w:r>
            <w:r w:rsidR="00ED6B3D">
              <w:t xml:space="preserve"> </w:t>
            </w:r>
            <w:r w:rsidRPr="00BE2BAA">
              <w:t>уклонения от заключения договора победителя – участник закупки, заявке на участие которого присвоен второй номер (далее в данном разделе – участник закупки, обязанный</w:t>
            </w:r>
            <w:r w:rsidR="00ED6B3D">
              <w:t xml:space="preserve"> </w:t>
            </w:r>
            <w:r w:rsidRPr="00BE2BAA">
              <w:t>заключить договор).</w:t>
            </w:r>
          </w:p>
          <w:p w:rsidR="007118AF" w:rsidRPr="00BE2BAA" w:rsidRDefault="007118AF" w:rsidP="0061083A">
            <w:pPr>
              <w:spacing w:after="0"/>
              <w:ind w:firstLine="567"/>
            </w:pPr>
            <w:r w:rsidRPr="00BE2BAA">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и (или) документации о закупки (если требование о предоставлении обеспечения исполнения договора было предусмотрено Заказчиком в извещении и (или) документации о закупке).</w:t>
            </w:r>
          </w:p>
          <w:p w:rsidR="007118AF" w:rsidRPr="00BE2BAA" w:rsidRDefault="007118AF" w:rsidP="0061083A">
            <w:pPr>
              <w:tabs>
                <w:tab w:val="left" w:pos="720"/>
              </w:tabs>
              <w:spacing w:after="0"/>
              <w:ind w:left="39" w:hanging="39"/>
              <w:outlineLvl w:val="2"/>
              <w:rPr>
                <w:bCs/>
              </w:rPr>
            </w:pPr>
            <w:r w:rsidRPr="00BE2BAA">
              <w:t>4. В случае если участник закупки, обязанный заключить договор, не предоставил Заказчику</w:t>
            </w:r>
            <w:r w:rsidR="00B56381">
              <w:t xml:space="preserve"> </w:t>
            </w:r>
            <w:r w:rsidRPr="00BE2BAA">
              <w:t>в срок, указанный в извещении и (или)  документации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участиев закупке было предусмотрено Заказчиком в документации о закупке).</w:t>
            </w:r>
          </w:p>
          <w:p w:rsidR="007118AF" w:rsidRPr="00BE2BAA" w:rsidRDefault="007118AF" w:rsidP="0061083A">
            <w:pPr>
              <w:tabs>
                <w:tab w:val="left" w:pos="720"/>
              </w:tabs>
              <w:spacing w:after="0"/>
              <w:ind w:left="39" w:hanging="39"/>
              <w:outlineLvl w:val="2"/>
              <w:rPr>
                <w:bCs/>
              </w:rPr>
            </w:pPr>
            <w:r w:rsidRPr="00BE2BAA">
              <w:rPr>
                <w:bCs/>
              </w:rPr>
              <w:t>5. Сведения об участниках закупки, уклонившихся от заключения договоров, направляются Заказчиком в Федеральную антимонопольную службу для включения в реестр недобросовестных поставщиков.</w:t>
            </w:r>
          </w:p>
          <w:p w:rsidR="007118AF" w:rsidRPr="00BE2BAA" w:rsidRDefault="007118AF" w:rsidP="0061083A">
            <w:pPr>
              <w:tabs>
                <w:tab w:val="left" w:pos="720"/>
              </w:tabs>
              <w:spacing w:after="0"/>
              <w:ind w:left="39" w:hanging="39"/>
              <w:outlineLvl w:val="2"/>
              <w:rPr>
                <w:bCs/>
              </w:rPr>
            </w:pPr>
            <w:r w:rsidRPr="00BE2BAA">
              <w:rPr>
                <w:bCs/>
              </w:rPr>
              <w:t xml:space="preserve">6. В случае если участник закупки, обязанный </w:t>
            </w:r>
            <w:r w:rsidRPr="00BE2BAA">
              <w:rPr>
                <w:bCs/>
              </w:rPr>
              <w:lastRenderedPageBreak/>
              <w:t>заключить договор, признан уклонившимся от заключения договора, Заказчик вправе заключить договор с участником закупки, заявке которого по результатам оценки заявок или проведения аукциона присвоен следующий порядковый номер.</w:t>
            </w:r>
          </w:p>
          <w:p w:rsidR="007118AF" w:rsidRPr="00BE2BAA" w:rsidRDefault="007118AF" w:rsidP="0061083A">
            <w:pPr>
              <w:tabs>
                <w:tab w:val="left" w:pos="720"/>
              </w:tabs>
              <w:spacing w:after="0"/>
              <w:ind w:left="39" w:hanging="39"/>
              <w:outlineLvl w:val="2"/>
              <w:rPr>
                <w:bCs/>
              </w:rPr>
            </w:pPr>
            <w:r w:rsidRPr="00BE2BAA">
              <w:rPr>
                <w:bCs/>
              </w:rPr>
              <w:t>7. Заказчик обязан отказаться от заключения договора с участником закупки, обязанным заключить договор, в том числе в случаях:</w:t>
            </w:r>
          </w:p>
          <w:p w:rsidR="007118AF" w:rsidRPr="00BE2BAA" w:rsidRDefault="007118AF" w:rsidP="0061083A">
            <w:pPr>
              <w:tabs>
                <w:tab w:val="left" w:pos="720"/>
              </w:tabs>
              <w:spacing w:after="0"/>
              <w:ind w:left="39" w:hanging="39"/>
              <w:outlineLvl w:val="2"/>
              <w:rPr>
                <w:bCs/>
              </w:rPr>
            </w:pPr>
            <w:r w:rsidRPr="00BE2BAA">
              <w:rPr>
                <w:bCs/>
              </w:rPr>
              <w:t>7.1.Несоответствия участника закупки, обязанного заключить договор, требованиям, установленным в извещении и/или документации о закупке в соответствии с Положением о закупке.</w:t>
            </w:r>
          </w:p>
          <w:p w:rsidR="007118AF" w:rsidRPr="00BE2BAA" w:rsidRDefault="007118AF" w:rsidP="0061083A">
            <w:pPr>
              <w:tabs>
                <w:tab w:val="left" w:pos="720"/>
              </w:tabs>
              <w:spacing w:after="0"/>
              <w:ind w:left="39" w:hanging="39"/>
              <w:outlineLvl w:val="2"/>
              <w:rPr>
                <w:bCs/>
              </w:rPr>
            </w:pPr>
            <w:r w:rsidRPr="00BE2BAA">
              <w:rPr>
                <w:bCs/>
              </w:rPr>
              <w:t>7.2.Предоставления участником закупки, обязанным заключить договор, недостоверных сведений в заявке на участие в закупке.</w:t>
            </w:r>
          </w:p>
          <w:p w:rsidR="007118AF" w:rsidRPr="00BE2BAA" w:rsidRDefault="007118AF" w:rsidP="0061083A">
            <w:pPr>
              <w:tabs>
                <w:tab w:val="left" w:pos="720"/>
              </w:tabs>
              <w:spacing w:after="0"/>
              <w:ind w:left="39" w:hanging="39"/>
              <w:outlineLvl w:val="2"/>
            </w:pPr>
            <w:r w:rsidRPr="00BE2BAA">
              <w:rPr>
                <w:bCs/>
              </w:rPr>
              <w:t>7.3.В случае необходимости одобрения органом управления Заказчика в соответствии с законодательством Российской Федерации заключения договора и такое предварительное согласие и (или) одобрение</w:t>
            </w:r>
            <w:r w:rsidR="00B56381">
              <w:rPr>
                <w:bCs/>
              </w:rPr>
              <w:t xml:space="preserve"> </w:t>
            </w:r>
            <w:r w:rsidRPr="00BE2BAA">
              <w:rPr>
                <w:bCs/>
              </w:rPr>
              <w:t>не получено.</w:t>
            </w:r>
          </w:p>
        </w:tc>
      </w:tr>
      <w:tr w:rsidR="007118AF" w:rsidRPr="00BE2BAA" w:rsidTr="0039277F">
        <w:tc>
          <w:tcPr>
            <w:tcW w:w="911" w:type="dxa"/>
            <w:tcBorders>
              <w:top w:val="single" w:sz="4" w:space="0" w:color="000000"/>
              <w:left w:val="single" w:sz="4" w:space="0" w:color="000000"/>
              <w:bottom w:val="single" w:sz="4" w:space="0" w:color="000000"/>
            </w:tcBorders>
            <w:shd w:val="clear" w:color="auto" w:fill="auto"/>
          </w:tcPr>
          <w:p w:rsidR="007118AF" w:rsidRPr="00BE2BAA" w:rsidRDefault="007118AF"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7118AF" w:rsidRPr="00BE2BAA" w:rsidRDefault="007118AF" w:rsidP="0061083A">
            <w:pPr>
              <w:keepLines/>
              <w:widowControl w:val="0"/>
              <w:suppressLineNumbers/>
              <w:spacing w:after="0"/>
            </w:pPr>
            <w:r w:rsidRPr="00BE2BAA">
              <w:t>Обеспечение исполнения договора</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7118AF" w:rsidRPr="00BE2BAA" w:rsidRDefault="007118AF" w:rsidP="0061083A">
            <w:pPr>
              <w:keepLines/>
              <w:widowControl w:val="0"/>
              <w:suppressLineNumbers/>
              <w:spacing w:after="0"/>
              <w:rPr>
                <w:bCs/>
              </w:rPr>
            </w:pPr>
            <w:r w:rsidRPr="00BE2BAA">
              <w:t>не установлено</w:t>
            </w:r>
          </w:p>
        </w:tc>
      </w:tr>
      <w:tr w:rsidR="003877FD" w:rsidRPr="00BE2BAA" w:rsidTr="0039277F">
        <w:tc>
          <w:tcPr>
            <w:tcW w:w="911" w:type="dxa"/>
            <w:tcBorders>
              <w:top w:val="single" w:sz="4" w:space="0" w:color="000000"/>
              <w:left w:val="single" w:sz="4" w:space="0" w:color="000000"/>
              <w:bottom w:val="single" w:sz="4" w:space="0" w:color="000000"/>
            </w:tcBorders>
            <w:shd w:val="clear" w:color="auto" w:fill="auto"/>
          </w:tcPr>
          <w:p w:rsidR="003877FD" w:rsidRPr="00BE2BAA" w:rsidRDefault="003877FD"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3877FD" w:rsidRPr="00BE2BAA" w:rsidRDefault="007118AF" w:rsidP="0061083A">
            <w:pPr>
              <w:keepNext/>
              <w:keepLines/>
              <w:widowControl w:val="0"/>
              <w:suppressLineNumbers/>
              <w:spacing w:after="0"/>
            </w:pPr>
            <w:r w:rsidRPr="00BE2BAA">
              <w:t>Последствия признания запроса котировок несостоявшимся</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7118AF" w:rsidRPr="00BE2BAA" w:rsidRDefault="007118AF" w:rsidP="0061083A">
            <w:pPr>
              <w:spacing w:after="0"/>
              <w:ind w:firstLine="567"/>
              <w:rPr>
                <w:bCs/>
              </w:rPr>
            </w:pPr>
            <w:r w:rsidRPr="00BE2BAA">
              <w:rPr>
                <w:bCs/>
              </w:rPr>
              <w:t>Запрос котировок признается несостоявшимся если:</w:t>
            </w:r>
          </w:p>
          <w:p w:rsidR="007118AF" w:rsidRPr="00BE2BAA" w:rsidRDefault="007118AF" w:rsidP="0061083A">
            <w:pPr>
              <w:spacing w:after="0"/>
              <w:ind w:firstLine="567"/>
              <w:rPr>
                <w:bCs/>
              </w:rPr>
            </w:pPr>
            <w:r w:rsidRPr="00BE2BAA">
              <w:rPr>
                <w:bCs/>
              </w:rPr>
              <w:t>1) По результатам рассмотрения и оценки заявок на участие в запросе котировок в электронной форме принято решение об отказе в допуске к участию в запросе котировок всех участников закупки, подавших заявки на участие в запросе котировок в электронной форме. В этом случае Комиссия вправе осуществить закупку товаров, работ, услуг, являвшихся предметом запроса котировок в электронной форме у единственного поставщика (подрядчика, исполнителя) без проведения торгов на основании пункта 56 приложения</w:t>
            </w:r>
            <w:r w:rsidR="002A7B99" w:rsidRPr="00BE2BAA">
              <w:rPr>
                <w:bCs/>
              </w:rPr>
              <w:t xml:space="preserve"> </w:t>
            </w:r>
            <w:r w:rsidRPr="00BE2BAA">
              <w:rPr>
                <w:bCs/>
              </w:rPr>
              <w:t>№1 к Положению</w:t>
            </w:r>
            <w:r w:rsidR="002A7B99" w:rsidRPr="00BE2BAA">
              <w:rPr>
                <w:bCs/>
              </w:rPr>
              <w:t xml:space="preserve"> о закупке товаров, работ, услуг для нужд АО «Производственное объединение коммунального хозяйства городского округа Тольятти»</w:t>
            </w:r>
            <w:r w:rsidRPr="00BE2BAA">
              <w:rPr>
                <w:bCs/>
              </w:rPr>
              <w:t>.</w:t>
            </w:r>
          </w:p>
          <w:p w:rsidR="007118AF" w:rsidRPr="00BE2BAA" w:rsidRDefault="007118AF" w:rsidP="0061083A">
            <w:pPr>
              <w:spacing w:after="0"/>
              <w:ind w:firstLine="567"/>
              <w:rPr>
                <w:bCs/>
              </w:rPr>
            </w:pPr>
            <w:r w:rsidRPr="00BE2BAA">
              <w:rPr>
                <w:bCs/>
              </w:rPr>
              <w:t>2) По результатам рассмотрения и оценки заявок на участие в запросе котировок в электронной форме только одна заявка на участие в запросе предложений и участник, подавший данную заявку, признаны соответствующими требованиям, установленным в документации о проведении запроса котировок в соответствии с Положением о закупке. В этом случае Заказчик заключает договор с таким участником, при этом участник закупки не вправе отказаться от заключения договора. Договор заключается на условиях, установленных в извещении</w:t>
            </w:r>
            <w:r w:rsidR="00ED6B3D">
              <w:rPr>
                <w:bCs/>
              </w:rPr>
              <w:t xml:space="preserve"> </w:t>
            </w:r>
            <w:r w:rsidRPr="00BE2BAA">
              <w:rPr>
                <w:bCs/>
              </w:rPr>
              <w:t xml:space="preserve">о проведении </w:t>
            </w:r>
            <w:r w:rsidRPr="00BE2BAA">
              <w:rPr>
                <w:bCs/>
              </w:rPr>
              <w:lastRenderedPageBreak/>
              <w:t>запроса котировок в соответствии с Положением о закупке, по цене, предложенной участником закупки в заявке на участие в запросе котировок в электронной форме, но не выше начальной (максимальной) цены договора.</w:t>
            </w:r>
          </w:p>
          <w:p w:rsidR="007118AF" w:rsidRPr="00BE2BAA" w:rsidRDefault="007118AF" w:rsidP="0061083A">
            <w:pPr>
              <w:spacing w:after="0"/>
              <w:ind w:firstLine="567"/>
              <w:rPr>
                <w:bCs/>
              </w:rPr>
            </w:pPr>
            <w:r w:rsidRPr="00BE2BAA">
              <w:rPr>
                <w:bCs/>
              </w:rPr>
              <w:t>3)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при условии, что участник, подавший единственную заявку, и поданная им заявка признаны соответствующими требованиям, установленным в извещении о таком запросе котировок в соответствии с Положением о закупке. В этом случае Заказчик заключает договор с таким участником, при этом участник закупки не вправе отказаться от заключения договора. Договор заключается на условиях, установленных в извещении о проведении запроса котировок в электронной форме в соответствии с Положением о закупке, по цене, предложенной участником закупки в заявке на участие в запросе котировок в электронной форме, но не выше начальной (максимальной) цены договора.</w:t>
            </w:r>
          </w:p>
          <w:p w:rsidR="003877FD" w:rsidRPr="00BE2BAA" w:rsidRDefault="007118AF" w:rsidP="0061083A">
            <w:pPr>
              <w:spacing w:after="0"/>
              <w:ind w:firstLine="567"/>
            </w:pPr>
            <w:r w:rsidRPr="00BE2BAA">
              <w:rPr>
                <w:bCs/>
              </w:rPr>
              <w:t>4) По окончании срока подачи заявок на участие в запросе котировок в электронной форме не подано ни одной заявки на участие в запросе котировок в электронной форме. В этом случае Заказчик вправе осуществить закупку товаров, работ, услуг, являвшихся предметом запроса котировок в электронной форме у единственного поставщика (подрядчика, исполнителя) без проведения торгов на основании пункта 56 приложения №1 к Положению</w:t>
            </w:r>
            <w:r w:rsidR="002A7B99" w:rsidRPr="00BE2BAA">
              <w:rPr>
                <w:bCs/>
              </w:rPr>
              <w:t xml:space="preserve"> о закупке товаров, работ, услуг для нужд АО «Производственное объединение коммунального хозяйства городского округа Тольятти»</w:t>
            </w:r>
            <w:r w:rsidRPr="00BE2BAA">
              <w:rPr>
                <w:bCs/>
              </w:rPr>
              <w:t>.</w:t>
            </w:r>
          </w:p>
        </w:tc>
      </w:tr>
      <w:tr w:rsidR="002A7B99" w:rsidRPr="00BE2BAA" w:rsidTr="0039277F">
        <w:tc>
          <w:tcPr>
            <w:tcW w:w="911" w:type="dxa"/>
            <w:tcBorders>
              <w:top w:val="single" w:sz="4" w:space="0" w:color="000000"/>
              <w:left w:val="single" w:sz="4" w:space="0" w:color="000000"/>
              <w:bottom w:val="single" w:sz="4" w:space="0" w:color="000000"/>
            </w:tcBorders>
            <w:shd w:val="clear" w:color="auto" w:fill="auto"/>
          </w:tcPr>
          <w:p w:rsidR="002A7B99" w:rsidRPr="00BE2BAA" w:rsidRDefault="002A7B99" w:rsidP="0061083A">
            <w:pPr>
              <w:numPr>
                <w:ilvl w:val="0"/>
                <w:numId w:val="2"/>
              </w:numPr>
              <w:snapToGrid w:val="0"/>
              <w:spacing w:after="0"/>
              <w:jc w:val="center"/>
              <w:rPr>
                <w:b/>
                <w:bCs/>
              </w:rPr>
            </w:pPr>
          </w:p>
        </w:tc>
        <w:tc>
          <w:tcPr>
            <w:tcW w:w="2977" w:type="dxa"/>
            <w:tcBorders>
              <w:top w:val="single" w:sz="4" w:space="0" w:color="000000"/>
              <w:left w:val="single" w:sz="4" w:space="0" w:color="000000"/>
              <w:bottom w:val="single" w:sz="4" w:space="0" w:color="000000"/>
            </w:tcBorders>
            <w:shd w:val="clear" w:color="auto" w:fill="auto"/>
          </w:tcPr>
          <w:p w:rsidR="002A7B99" w:rsidRPr="00BE2BAA" w:rsidRDefault="002A7B99" w:rsidP="0061083A">
            <w:pPr>
              <w:suppressAutoHyphens w:val="0"/>
              <w:autoSpaceDE w:val="0"/>
              <w:autoSpaceDN w:val="0"/>
              <w:adjustRightInd w:val="0"/>
              <w:spacing w:after="0"/>
              <w:jc w:val="left"/>
              <w:rPr>
                <w:bCs/>
                <w:lang w:eastAsia="ru-RU"/>
              </w:rPr>
            </w:pPr>
            <w:r w:rsidRPr="00BE2BAA">
              <w:rPr>
                <w:bCs/>
                <w:lang w:eastAsia="ru-RU"/>
              </w:rPr>
              <w:t>Приоритет</w:t>
            </w:r>
          </w:p>
          <w:p w:rsidR="002A7B99" w:rsidRPr="00BE2BAA" w:rsidRDefault="002A7B99" w:rsidP="0061083A">
            <w:pPr>
              <w:suppressAutoHyphens w:val="0"/>
              <w:autoSpaceDE w:val="0"/>
              <w:autoSpaceDN w:val="0"/>
              <w:adjustRightInd w:val="0"/>
              <w:spacing w:after="0"/>
              <w:jc w:val="left"/>
              <w:rPr>
                <w:bCs/>
                <w:lang w:eastAsia="ru-RU"/>
              </w:rPr>
            </w:pPr>
            <w:r w:rsidRPr="00BE2BAA">
              <w:rPr>
                <w:bCs/>
                <w:lang w:eastAsia="ru-RU"/>
              </w:rPr>
              <w:t>товаров российского происхождения, работ, услуг,</w:t>
            </w:r>
          </w:p>
          <w:p w:rsidR="002A7B99" w:rsidRPr="00BE2BAA" w:rsidRDefault="002A7B99" w:rsidP="0061083A">
            <w:pPr>
              <w:suppressAutoHyphens w:val="0"/>
              <w:autoSpaceDE w:val="0"/>
              <w:autoSpaceDN w:val="0"/>
              <w:adjustRightInd w:val="0"/>
              <w:spacing w:after="0"/>
              <w:jc w:val="left"/>
              <w:rPr>
                <w:bCs/>
                <w:lang w:eastAsia="ru-RU"/>
              </w:rPr>
            </w:pPr>
            <w:r w:rsidRPr="00BE2BAA">
              <w:rPr>
                <w:bCs/>
                <w:lang w:eastAsia="ru-RU"/>
              </w:rPr>
              <w:t>выполняемых, оказываемых российскими лицами, по отношению</w:t>
            </w:r>
          </w:p>
          <w:p w:rsidR="002A7B99" w:rsidRPr="00BE2BAA" w:rsidRDefault="002A7B99" w:rsidP="0061083A">
            <w:pPr>
              <w:suppressAutoHyphens w:val="0"/>
              <w:autoSpaceDE w:val="0"/>
              <w:autoSpaceDN w:val="0"/>
              <w:adjustRightInd w:val="0"/>
              <w:spacing w:after="0"/>
              <w:jc w:val="left"/>
              <w:rPr>
                <w:bCs/>
                <w:lang w:eastAsia="ru-RU"/>
              </w:rPr>
            </w:pPr>
            <w:r w:rsidRPr="00BE2BAA">
              <w:rPr>
                <w:bCs/>
                <w:lang w:eastAsia="ru-RU"/>
              </w:rPr>
              <w:t>к товарам, происходящим из иностранного государства,</w:t>
            </w:r>
          </w:p>
          <w:p w:rsidR="002A7B99" w:rsidRPr="00BE2BAA" w:rsidRDefault="002A7B99" w:rsidP="0061083A">
            <w:pPr>
              <w:suppressAutoHyphens w:val="0"/>
              <w:autoSpaceDE w:val="0"/>
              <w:autoSpaceDN w:val="0"/>
              <w:adjustRightInd w:val="0"/>
              <w:spacing w:after="0"/>
              <w:jc w:val="left"/>
              <w:rPr>
                <w:bCs/>
                <w:lang w:eastAsia="ru-RU"/>
              </w:rPr>
            </w:pPr>
            <w:r w:rsidRPr="00BE2BAA">
              <w:rPr>
                <w:bCs/>
                <w:lang w:eastAsia="ru-RU"/>
              </w:rPr>
              <w:t>работам, услугам, выполняемым, оказываемым</w:t>
            </w:r>
          </w:p>
          <w:p w:rsidR="002A7B99" w:rsidRPr="00BE2BAA" w:rsidRDefault="002A7B99" w:rsidP="0061083A">
            <w:pPr>
              <w:autoSpaceDE w:val="0"/>
              <w:autoSpaceDN w:val="0"/>
              <w:adjustRightInd w:val="0"/>
              <w:spacing w:after="0"/>
              <w:jc w:val="left"/>
              <w:rPr>
                <w:bCs/>
              </w:rPr>
            </w:pPr>
            <w:r w:rsidRPr="00BE2BAA">
              <w:rPr>
                <w:bCs/>
                <w:lang w:eastAsia="ru-RU"/>
              </w:rPr>
              <w:t>иностранными лицами</w:t>
            </w:r>
          </w:p>
          <w:p w:rsidR="002A7B99" w:rsidRPr="00BE2BAA" w:rsidRDefault="002A7B99" w:rsidP="0061083A">
            <w:pPr>
              <w:keepNext/>
              <w:keepLines/>
              <w:widowControl w:val="0"/>
              <w:suppressLineNumbers/>
              <w:spacing w:after="0"/>
            </w:pP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2A7B99" w:rsidRPr="00BE2BAA" w:rsidRDefault="002A7B99" w:rsidP="0061083A">
            <w:pPr>
              <w:autoSpaceDE w:val="0"/>
              <w:autoSpaceDN w:val="0"/>
              <w:adjustRightInd w:val="0"/>
              <w:spacing w:after="0"/>
              <w:ind w:firstLine="540"/>
            </w:pPr>
            <w:r w:rsidRPr="00BE2BAA">
              <w:rPr>
                <w:bCs/>
              </w:rPr>
              <w:t xml:space="preserve">В </w:t>
            </w:r>
            <w:r w:rsidRPr="00BE2BAA">
              <w:t xml:space="preserve">соответствии с </w:t>
            </w:r>
            <w:hyperlink r:id="rId13" w:history="1">
              <w:r w:rsidRPr="00BE2BAA">
                <w:t>пунктом 1 части 8 статьи 3</w:t>
              </w:r>
            </w:hyperlink>
            <w:r w:rsidRPr="00BE2BAA">
              <w:t xml:space="preserve"> Федерального закона от 18 июля 2011 г. N 223-ФЗ "О закупках товаров, работ, услуг отдельными видами юридических лиц" (далее - Закон N 223-ФЗ)</w:t>
            </w:r>
            <w:r w:rsidRPr="00BE2BAA">
              <w:rPr>
                <w:bCs/>
              </w:rPr>
              <w:t xml:space="preserve"> и </w:t>
            </w:r>
            <w:r w:rsidRPr="00BE2BAA">
              <w:t xml:space="preserve">согласно </w:t>
            </w:r>
            <w:hyperlink r:id="rId14" w:history="1">
              <w:r w:rsidRPr="00BE2BAA">
                <w:t>пункту 1</w:t>
              </w:r>
            </w:hyperlink>
            <w:r w:rsidRPr="00BE2BAA">
              <w:t xml:space="preserve">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N 925) с 1 января 2017 г. </w:t>
            </w:r>
            <w:r w:rsidRPr="00BE2BAA">
              <w:rPr>
                <w:u w:val="single"/>
              </w:rPr>
              <w:t xml:space="preserve">устанавливается приоритет </w:t>
            </w:r>
            <w:r w:rsidRPr="00BE2BAA">
              <w:t xml:space="preserve">товаров российского происхождения, работ, услуг, выполняемых, оказываемых российскими лицами, </w:t>
            </w:r>
            <w:r w:rsidRPr="00BE2BAA">
              <w:lastRenderedPageBreak/>
              <w:t>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2A7B99" w:rsidRPr="00BE2BAA" w:rsidRDefault="002A7B99" w:rsidP="0061083A">
            <w:pPr>
              <w:pStyle w:val="a4"/>
              <w:numPr>
                <w:ilvl w:val="6"/>
                <w:numId w:val="5"/>
              </w:numPr>
              <w:tabs>
                <w:tab w:val="clear" w:pos="5040"/>
                <w:tab w:val="num" w:pos="0"/>
              </w:tabs>
              <w:autoSpaceDE w:val="0"/>
              <w:autoSpaceDN w:val="0"/>
              <w:adjustRightInd w:val="0"/>
              <w:spacing w:after="0" w:line="240" w:lineRule="auto"/>
              <w:ind w:left="0" w:firstLine="611"/>
              <w:jc w:val="both"/>
              <w:rPr>
                <w:rFonts w:ascii="Times New Roman" w:eastAsiaTheme="minorHAnsi" w:hAnsi="Times New Roman"/>
                <w:sz w:val="24"/>
                <w:szCs w:val="24"/>
                <w:lang w:eastAsia="en-US"/>
              </w:rPr>
            </w:pPr>
            <w:r w:rsidRPr="00BE2BAA">
              <w:rPr>
                <w:rFonts w:ascii="Times New Roman" w:eastAsiaTheme="minorHAnsi" w:hAnsi="Times New Roman"/>
                <w:sz w:val="24"/>
                <w:szCs w:val="24"/>
                <w:lang w:eastAsia="en-US"/>
              </w:rPr>
              <w:t>При осуществлении закупок товаров, работ, услуг способом, при котором победитель закупки определяется на основе критериев оценки и сопоставления заявок на участие в закупке, указанных в извещении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A7B99" w:rsidRPr="00BE2BAA" w:rsidRDefault="002A7B99" w:rsidP="0061083A">
            <w:pPr>
              <w:suppressAutoHyphens w:val="0"/>
              <w:autoSpaceDE w:val="0"/>
              <w:autoSpaceDN w:val="0"/>
              <w:adjustRightInd w:val="0"/>
              <w:spacing w:after="0"/>
              <w:rPr>
                <w:rFonts w:eastAsiaTheme="minorHAnsi"/>
                <w:lang w:eastAsia="en-US"/>
              </w:rPr>
            </w:pPr>
            <w:r w:rsidRPr="00BE2BAA">
              <w:rPr>
                <w:bCs/>
              </w:rPr>
              <w:t xml:space="preserve">1 (1). </w:t>
            </w:r>
            <w:r w:rsidRPr="00BE2BAA">
              <w:rPr>
                <w:rFonts w:eastAsiaTheme="minorHAnsi"/>
                <w:lang w:eastAsia="en-US"/>
              </w:rPr>
              <w:t>При осуществлении закупок</w:t>
            </w:r>
            <w:r w:rsidR="00F87273">
              <w:rPr>
                <w:rFonts w:eastAsiaTheme="minorHAnsi"/>
                <w:lang w:eastAsia="en-US"/>
              </w:rPr>
              <w:t xml:space="preserve"> товаров,</w:t>
            </w:r>
            <w:r w:rsidRPr="00BE2BAA">
              <w:rPr>
                <w:rFonts w:eastAsiaTheme="minorHAnsi"/>
                <w:lang w:eastAsia="en-US"/>
              </w:rPr>
              <w:t xml:space="preserve"> </w:t>
            </w:r>
            <w:r w:rsidR="00F87273" w:rsidRPr="00F87273">
              <w:rPr>
                <w:rFonts w:eastAsiaTheme="minorHAnsi"/>
                <w:bCs/>
                <w:lang w:eastAsia="en-US"/>
              </w:rPr>
              <w:t>работ, услуг</w:t>
            </w:r>
            <w:r w:rsidRPr="00BE2BAA">
              <w:rPr>
                <w:rFonts w:eastAsiaTheme="minorHAnsi"/>
                <w:lang w:eastAsia="en-US"/>
              </w:rPr>
              <w:t xml:space="preserve">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A7B99" w:rsidRPr="00BE2BAA" w:rsidRDefault="002A7B99" w:rsidP="0061083A">
            <w:pPr>
              <w:autoSpaceDE w:val="0"/>
              <w:autoSpaceDN w:val="0"/>
              <w:adjustRightInd w:val="0"/>
              <w:spacing w:after="0"/>
              <w:ind w:firstLine="540"/>
              <w:rPr>
                <w:bCs/>
              </w:rPr>
            </w:pPr>
            <w:r w:rsidRPr="00BE2BAA">
              <w:rPr>
                <w:bCs/>
              </w:rPr>
              <w:t>2. Приоритет предоставляется на основании следующих сведений, включенных в настоящее извещение:</w:t>
            </w:r>
          </w:p>
          <w:p w:rsidR="002A7B99" w:rsidRPr="00BE2BAA" w:rsidRDefault="002A7B99" w:rsidP="0061083A">
            <w:pPr>
              <w:autoSpaceDE w:val="0"/>
              <w:autoSpaceDN w:val="0"/>
              <w:adjustRightInd w:val="0"/>
              <w:spacing w:after="0"/>
              <w:ind w:firstLine="540"/>
              <w:rPr>
                <w:bCs/>
              </w:rPr>
            </w:pPr>
            <w:r w:rsidRPr="00BE2BAA">
              <w:rPr>
                <w:bC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w:t>
            </w:r>
            <w:r w:rsidR="00DC3D64">
              <w:rPr>
                <w:bCs/>
              </w:rPr>
              <w:t>, работ, услуг</w:t>
            </w:r>
            <w:r w:rsidRPr="00BE2BAA">
              <w:rPr>
                <w:bCs/>
              </w:rPr>
              <w:t>) наименования страны происхождения поставляемых товаров</w:t>
            </w:r>
            <w:r w:rsidR="00DC3D64">
              <w:rPr>
                <w:bCs/>
              </w:rPr>
              <w:t xml:space="preserve">, </w:t>
            </w:r>
            <w:r w:rsidR="00DC3D64" w:rsidRPr="00DC3D64">
              <w:rPr>
                <w:bCs/>
              </w:rPr>
              <w:t>работ, услуг</w:t>
            </w:r>
            <w:r w:rsidRPr="00BE2BAA">
              <w:rPr>
                <w:bCs/>
              </w:rPr>
              <w:t>;</w:t>
            </w:r>
          </w:p>
          <w:p w:rsidR="002A7B99" w:rsidRPr="00BE2BAA" w:rsidRDefault="002A7B99" w:rsidP="0061083A">
            <w:pPr>
              <w:autoSpaceDE w:val="0"/>
              <w:autoSpaceDN w:val="0"/>
              <w:adjustRightInd w:val="0"/>
              <w:spacing w:after="0"/>
              <w:ind w:firstLine="540"/>
              <w:rPr>
                <w:bCs/>
              </w:rPr>
            </w:pPr>
            <w:r w:rsidRPr="00BE2BAA">
              <w:rPr>
                <w:bCs/>
              </w:rPr>
              <w:t>б) участники закупки несут ответственность за представление недостоверных сведений о стране происхождения товара,</w:t>
            </w:r>
            <w:r w:rsidR="00825064">
              <w:rPr>
                <w:bCs/>
              </w:rPr>
              <w:t xml:space="preserve"> </w:t>
            </w:r>
            <w:r w:rsidR="00825064" w:rsidRPr="00825064">
              <w:rPr>
                <w:bCs/>
              </w:rPr>
              <w:t>работ, услуг</w:t>
            </w:r>
            <w:r w:rsidRPr="00BE2BAA">
              <w:rPr>
                <w:bCs/>
              </w:rPr>
              <w:t xml:space="preserve"> указанного в заявке на участие;</w:t>
            </w:r>
          </w:p>
          <w:p w:rsidR="002A7B99" w:rsidRPr="00BE2BAA" w:rsidRDefault="002A7B99" w:rsidP="0061083A">
            <w:pPr>
              <w:autoSpaceDE w:val="0"/>
              <w:autoSpaceDN w:val="0"/>
              <w:adjustRightInd w:val="0"/>
              <w:spacing w:after="0"/>
              <w:ind w:firstLine="540"/>
              <w:rPr>
                <w:bCs/>
              </w:rPr>
            </w:pPr>
            <w:bookmarkStart w:id="9" w:name="Par20"/>
            <w:bookmarkEnd w:id="9"/>
            <w:r w:rsidRPr="00BE2BAA">
              <w:rPr>
                <w:bCs/>
              </w:rPr>
              <w:t xml:space="preserve">в) сведения о начальной (максимальной) цене </w:t>
            </w:r>
            <w:r w:rsidRPr="00BE2BAA">
              <w:rPr>
                <w:bCs/>
              </w:rPr>
              <w:lastRenderedPageBreak/>
              <w:t>единицы каждого товара, работы, услуги, являющихся предметом закупки;</w:t>
            </w:r>
          </w:p>
          <w:p w:rsidR="002A7B99" w:rsidRPr="00BE2BAA" w:rsidRDefault="002A7B99" w:rsidP="0061083A">
            <w:pPr>
              <w:autoSpaceDE w:val="0"/>
              <w:autoSpaceDN w:val="0"/>
              <w:adjustRightInd w:val="0"/>
              <w:spacing w:after="0"/>
              <w:ind w:firstLine="540"/>
              <w:rPr>
                <w:bCs/>
              </w:rPr>
            </w:pPr>
            <w:r w:rsidRPr="00BE2BAA">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A7B99" w:rsidRPr="00BE2BAA" w:rsidRDefault="002A7B99" w:rsidP="0061083A">
            <w:pPr>
              <w:autoSpaceDE w:val="0"/>
              <w:autoSpaceDN w:val="0"/>
              <w:adjustRightInd w:val="0"/>
              <w:spacing w:after="0"/>
              <w:ind w:firstLine="540"/>
              <w:rPr>
                <w:bCs/>
              </w:rPr>
            </w:pPr>
            <w:r w:rsidRPr="00BE2BAA">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1" w:history="1">
              <w:r w:rsidRPr="00BE2BAA">
                <w:rPr>
                  <w:bCs/>
                </w:rPr>
                <w:t>подпунктом "г</w:t>
              </w:r>
            </w:hyperlink>
            <w:hyperlink w:anchor="Par32" w:history="1">
              <w:r w:rsidRPr="00BE2BAA">
                <w:rPr>
                  <w:bCs/>
                </w:rPr>
                <w:t>" пункта 3</w:t>
              </w:r>
            </w:hyperlink>
            <w:r w:rsidRPr="00BE2BAA">
              <w:t xml:space="preserve"> </w:t>
            </w:r>
            <w:r w:rsidRPr="00BE2BAA">
              <w:rPr>
                <w:bCs/>
              </w:rPr>
              <w:t xml:space="preserve">данного раздела настоящего приложения № 1 к извещению,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w:t>
            </w:r>
            <w:hyperlink w:anchor="Par20" w:history="1">
              <w:r w:rsidRPr="00BE2BAA">
                <w:rPr>
                  <w:bCs/>
                </w:rPr>
                <w:t>подпунктом "в"</w:t>
              </w:r>
            </w:hyperlink>
            <w:r w:rsidRPr="00BE2BAA">
              <w:rPr>
                <w:bCs/>
              </w:rPr>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A7B99" w:rsidRPr="00BE2BAA" w:rsidRDefault="002A7B99" w:rsidP="0061083A">
            <w:pPr>
              <w:autoSpaceDE w:val="0"/>
              <w:autoSpaceDN w:val="0"/>
              <w:adjustRightInd w:val="0"/>
              <w:spacing w:after="0"/>
              <w:ind w:firstLine="540"/>
              <w:rPr>
                <w:bCs/>
              </w:rPr>
            </w:pPr>
            <w:r w:rsidRPr="00BE2BAA">
              <w:rPr>
                <w:bCs/>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входящих в состав заявки;</w:t>
            </w:r>
          </w:p>
          <w:p w:rsidR="002A7B99" w:rsidRPr="00BE2BAA" w:rsidRDefault="002A7B99" w:rsidP="0061083A">
            <w:pPr>
              <w:autoSpaceDE w:val="0"/>
              <w:autoSpaceDN w:val="0"/>
              <w:adjustRightInd w:val="0"/>
              <w:spacing w:after="0"/>
              <w:ind w:firstLine="540"/>
              <w:rPr>
                <w:bCs/>
              </w:rPr>
            </w:pPr>
            <w:r w:rsidRPr="00BE2BAA">
              <w:rPr>
                <w:bC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A7B99" w:rsidRPr="00BE2BAA" w:rsidRDefault="002A7B99" w:rsidP="0061083A">
            <w:pPr>
              <w:autoSpaceDE w:val="0"/>
              <w:autoSpaceDN w:val="0"/>
              <w:adjustRightInd w:val="0"/>
              <w:spacing w:after="0"/>
              <w:ind w:firstLine="540"/>
              <w:rPr>
                <w:bCs/>
              </w:rPr>
            </w:pPr>
            <w:r w:rsidRPr="00BE2BAA">
              <w:rPr>
                <w:bCs/>
              </w:rPr>
              <w:t>з) заключение договора с участником закупки (</w:t>
            </w:r>
            <w:r w:rsidRPr="00BE2BAA">
              <w:t>заявке на участие в запросе предложений которого присвоен второй номер</w:t>
            </w:r>
            <w:r w:rsidRPr="00BE2BAA">
              <w:rPr>
                <w:bCs/>
              </w:rPr>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осуществляется в соответствии с положениями настоящего приложения № 1 к извещению;</w:t>
            </w:r>
          </w:p>
          <w:p w:rsidR="002A7B99" w:rsidRPr="00BE2BAA" w:rsidRDefault="002A7B99" w:rsidP="0061083A">
            <w:pPr>
              <w:autoSpaceDE w:val="0"/>
              <w:autoSpaceDN w:val="0"/>
              <w:adjustRightInd w:val="0"/>
              <w:spacing w:after="0"/>
              <w:ind w:firstLine="540"/>
              <w:rPr>
                <w:bCs/>
              </w:rPr>
            </w:pPr>
            <w:r w:rsidRPr="00BE2BAA">
              <w:rPr>
                <w:bCs/>
              </w:rPr>
              <w:t xml:space="preserve">и) при исполнении договора, заключенного с </w:t>
            </w:r>
            <w:r w:rsidRPr="00BE2BAA">
              <w:rPr>
                <w:bCs/>
              </w:rPr>
              <w:lastRenderedPageBreak/>
              <w:t>участником закупки, которому предоставлен приоритет в соответствии с постановлением</w:t>
            </w:r>
            <w:r w:rsidRPr="00BE2BAA">
              <w:t xml:space="preserve"> N 925</w:t>
            </w:r>
            <w:r w:rsidRPr="00BE2BAA">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A7B99" w:rsidRPr="00BE2BAA" w:rsidRDefault="002A7B99" w:rsidP="0061083A">
            <w:pPr>
              <w:autoSpaceDE w:val="0"/>
              <w:autoSpaceDN w:val="0"/>
              <w:adjustRightInd w:val="0"/>
              <w:spacing w:after="0"/>
              <w:ind w:firstLine="540"/>
              <w:rPr>
                <w:bCs/>
              </w:rPr>
            </w:pPr>
            <w:r w:rsidRPr="00BE2BAA">
              <w:rPr>
                <w:b/>
                <w:bCs/>
              </w:rPr>
              <w:t>3</w:t>
            </w:r>
            <w:r w:rsidRPr="00BE2BAA">
              <w:rPr>
                <w:bCs/>
              </w:rPr>
              <w:t>. Приоритет не предоставляется в случаях, если:</w:t>
            </w:r>
          </w:p>
          <w:p w:rsidR="002A7B99" w:rsidRPr="00BE2BAA" w:rsidRDefault="002A7B99" w:rsidP="0061083A">
            <w:pPr>
              <w:autoSpaceDE w:val="0"/>
              <w:autoSpaceDN w:val="0"/>
              <w:adjustRightInd w:val="0"/>
              <w:spacing w:after="0"/>
              <w:ind w:firstLine="540"/>
              <w:rPr>
                <w:bCs/>
              </w:rPr>
            </w:pPr>
            <w:r w:rsidRPr="00BE2BAA">
              <w:rPr>
                <w:bCs/>
              </w:rPr>
              <w:t>а) закупка признана несостоявшейся и договор заключается с единственным участником закупки;</w:t>
            </w:r>
          </w:p>
          <w:p w:rsidR="002A7B99" w:rsidRPr="00BE2BAA" w:rsidRDefault="002A7B99" w:rsidP="0061083A">
            <w:pPr>
              <w:autoSpaceDE w:val="0"/>
              <w:autoSpaceDN w:val="0"/>
              <w:adjustRightInd w:val="0"/>
              <w:spacing w:after="0"/>
              <w:ind w:firstLine="540"/>
              <w:rPr>
                <w:bCs/>
              </w:rPr>
            </w:pPr>
            <w:r w:rsidRPr="00BE2BAA">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A7B99" w:rsidRPr="00BE2BAA" w:rsidRDefault="002A7B99" w:rsidP="0061083A">
            <w:pPr>
              <w:autoSpaceDE w:val="0"/>
              <w:autoSpaceDN w:val="0"/>
              <w:adjustRightInd w:val="0"/>
              <w:spacing w:after="0"/>
              <w:ind w:firstLine="540"/>
              <w:rPr>
                <w:bCs/>
              </w:rPr>
            </w:pPr>
            <w:r w:rsidRPr="00BE2BAA">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A7B99" w:rsidRPr="00BE2BAA" w:rsidRDefault="002A7B99" w:rsidP="0061083A">
            <w:pPr>
              <w:autoSpaceDE w:val="0"/>
              <w:autoSpaceDN w:val="0"/>
              <w:adjustRightInd w:val="0"/>
              <w:spacing w:after="0"/>
              <w:ind w:firstLine="540"/>
              <w:rPr>
                <w:bCs/>
              </w:rPr>
            </w:pPr>
            <w:bookmarkStart w:id="10" w:name="Par31"/>
            <w:bookmarkEnd w:id="10"/>
            <w:r w:rsidRPr="00BE2BAA">
              <w:rPr>
                <w:bCs/>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извещении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A7B99" w:rsidRPr="00BE2BAA" w:rsidRDefault="002A7B99" w:rsidP="0061083A">
            <w:pPr>
              <w:spacing w:after="0"/>
              <w:ind w:firstLine="567"/>
              <w:rPr>
                <w:bCs/>
              </w:rPr>
            </w:pPr>
            <w:bookmarkStart w:id="11" w:name="Par32"/>
            <w:bookmarkEnd w:id="11"/>
            <w:r w:rsidRPr="00BE2BAA">
              <w:rPr>
                <w:b/>
                <w:bCs/>
              </w:rPr>
              <w:t>4.</w:t>
            </w:r>
            <w:r w:rsidRPr="00BE2BAA">
              <w:rPr>
                <w:bCs/>
              </w:rPr>
              <w:t xml:space="preserve"> Приоритет устанавливается с учетом положений Генерального </w:t>
            </w:r>
            <w:hyperlink r:id="rId15" w:history="1">
              <w:r w:rsidRPr="00BE2BAA">
                <w:rPr>
                  <w:bCs/>
                </w:rPr>
                <w:t>соглашения</w:t>
              </w:r>
            </w:hyperlink>
            <w:r w:rsidRPr="00BE2BAA">
              <w:rPr>
                <w:bCs/>
              </w:rPr>
              <w:t xml:space="preserve"> по тарифам и торговле 1994 года и </w:t>
            </w:r>
            <w:hyperlink r:id="rId16" w:history="1">
              <w:r w:rsidRPr="00BE2BAA">
                <w:rPr>
                  <w:bCs/>
                </w:rPr>
                <w:t>Договора</w:t>
              </w:r>
            </w:hyperlink>
            <w:r w:rsidRPr="00BE2BAA">
              <w:rPr>
                <w:bCs/>
              </w:rPr>
              <w:t xml:space="preserve"> о Евразийском экономическом союзе от 29 мая 2014 г.</w:t>
            </w:r>
          </w:p>
        </w:tc>
      </w:tr>
    </w:tbl>
    <w:p w:rsidR="00A85D04" w:rsidRPr="00BE2BAA" w:rsidRDefault="00A85D04">
      <w:pPr>
        <w:suppressAutoHyphens w:val="0"/>
        <w:spacing w:after="200" w:line="276" w:lineRule="auto"/>
        <w:jc w:val="right"/>
      </w:pPr>
    </w:p>
    <w:p w:rsidR="00A46353" w:rsidRPr="00BE2BAA" w:rsidRDefault="00A46353">
      <w:pPr>
        <w:suppressAutoHyphens w:val="0"/>
        <w:spacing w:after="200" w:line="276" w:lineRule="auto"/>
        <w:jc w:val="right"/>
      </w:pPr>
    </w:p>
    <w:p w:rsidR="001E136D" w:rsidRDefault="001E136D">
      <w:pPr>
        <w:suppressAutoHyphens w:val="0"/>
        <w:spacing w:after="200" w:line="276" w:lineRule="auto"/>
        <w:jc w:val="right"/>
      </w:pPr>
    </w:p>
    <w:p w:rsidR="00B56381" w:rsidRDefault="00B56381">
      <w:pPr>
        <w:suppressAutoHyphens w:val="0"/>
        <w:spacing w:after="200" w:line="276" w:lineRule="auto"/>
        <w:jc w:val="right"/>
      </w:pPr>
    </w:p>
    <w:p w:rsidR="00B56381" w:rsidRPr="00BE2BAA" w:rsidRDefault="00B56381">
      <w:pPr>
        <w:suppressAutoHyphens w:val="0"/>
        <w:spacing w:after="200" w:line="276" w:lineRule="auto"/>
        <w:jc w:val="right"/>
      </w:pPr>
    </w:p>
    <w:p w:rsidR="00B56381" w:rsidRPr="00BD0DFA" w:rsidRDefault="00BD0DFA" w:rsidP="00B56381">
      <w:pPr>
        <w:jc w:val="center"/>
        <w:rPr>
          <w:b/>
          <w:bCs/>
        </w:rPr>
      </w:pPr>
      <w:r w:rsidRPr="00BE2BAA">
        <w:rPr>
          <w:b/>
          <w:lang w:val="en-US"/>
        </w:rPr>
        <w:t>II</w:t>
      </w:r>
      <w:r w:rsidRPr="003A5708">
        <w:rPr>
          <w:b/>
          <w:bCs/>
        </w:rPr>
        <w:t xml:space="preserve">. </w:t>
      </w:r>
      <w:r w:rsidR="00B56381" w:rsidRPr="00BD0DFA">
        <w:rPr>
          <w:b/>
          <w:bCs/>
        </w:rPr>
        <w:t xml:space="preserve">ТЕХНИЧЕСКОЕ ЗАДАНИЕ  </w:t>
      </w:r>
    </w:p>
    <w:p w:rsidR="00B56381" w:rsidRPr="00B56381" w:rsidRDefault="00B56381" w:rsidP="00B56381">
      <w:pPr>
        <w:jc w:val="center"/>
        <w:rPr>
          <w:bCs/>
        </w:rPr>
      </w:pPr>
      <w:r w:rsidRPr="00B56381">
        <w:rPr>
          <w:bCs/>
        </w:rPr>
        <w:t xml:space="preserve"> На выполнение работ по монтажу и пуско-наладке автоматической пожарной сигнализации (АПС) и системы оповещения и управления эвакуацией людей при пожаре (СОУЭ)</w:t>
      </w:r>
    </w:p>
    <w:p w:rsidR="00B56381" w:rsidRPr="00B56381" w:rsidRDefault="00B56381" w:rsidP="00B56381">
      <w:pPr>
        <w:jc w:val="center"/>
        <w:rPr>
          <w:bCs/>
        </w:rPr>
      </w:pPr>
      <w:r w:rsidRPr="00B56381">
        <w:rPr>
          <w:bCs/>
        </w:rPr>
        <w:t>по адресу:  Самарская область, г. Тольятти, ул. У. Громовой, д. 43, Котельная №2.</w:t>
      </w:r>
    </w:p>
    <w:p w:rsidR="00B56381" w:rsidRPr="00B56381" w:rsidRDefault="00B56381" w:rsidP="00B56381">
      <w:pPr>
        <w:ind w:left="5106"/>
        <w:rPr>
          <w:bCs/>
        </w:rPr>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8"/>
        <w:gridCol w:w="6607"/>
      </w:tblGrid>
      <w:tr w:rsidR="00B56381" w:rsidRPr="00B56381" w:rsidTr="00BD0DFA">
        <w:trPr>
          <w:trHeight w:val="850"/>
        </w:trPr>
        <w:tc>
          <w:tcPr>
            <w:tcW w:w="1747" w:type="pct"/>
            <w:shd w:val="clear" w:color="auto" w:fill="auto"/>
            <w:vAlign w:val="center"/>
          </w:tcPr>
          <w:p w:rsidR="00B56381" w:rsidRPr="00B56381" w:rsidRDefault="00B56381" w:rsidP="00BD0DFA">
            <w:pPr>
              <w:jc w:val="center"/>
              <w:rPr>
                <w:bCs/>
              </w:rPr>
            </w:pPr>
            <w:r w:rsidRPr="00B56381">
              <w:rPr>
                <w:bCs/>
              </w:rPr>
              <w:t>Перечень основных данных и требований</w:t>
            </w:r>
          </w:p>
        </w:tc>
        <w:tc>
          <w:tcPr>
            <w:tcW w:w="3253" w:type="pct"/>
            <w:shd w:val="clear" w:color="auto" w:fill="auto"/>
            <w:vAlign w:val="center"/>
          </w:tcPr>
          <w:p w:rsidR="00B56381" w:rsidRPr="00B56381" w:rsidRDefault="00B56381" w:rsidP="00BD0DFA">
            <w:pPr>
              <w:jc w:val="center"/>
              <w:rPr>
                <w:bCs/>
              </w:rPr>
            </w:pPr>
            <w:r w:rsidRPr="00B56381">
              <w:rPr>
                <w:bCs/>
              </w:rPr>
              <w:t>Содержание основных данных и требований</w:t>
            </w:r>
          </w:p>
          <w:p w:rsidR="00B56381" w:rsidRPr="00B56381" w:rsidRDefault="00B56381" w:rsidP="00BD0DFA">
            <w:pPr>
              <w:jc w:val="center"/>
              <w:rPr>
                <w:bCs/>
              </w:rPr>
            </w:pPr>
          </w:p>
        </w:tc>
      </w:tr>
      <w:tr w:rsidR="00B56381" w:rsidRPr="00B56381" w:rsidTr="00BD0DFA">
        <w:tc>
          <w:tcPr>
            <w:tcW w:w="1747" w:type="pct"/>
            <w:shd w:val="clear" w:color="auto" w:fill="auto"/>
            <w:vAlign w:val="center"/>
          </w:tcPr>
          <w:p w:rsidR="00B56381" w:rsidRPr="00B56381" w:rsidRDefault="00B56381" w:rsidP="00BD0DFA">
            <w:pPr>
              <w:jc w:val="center"/>
              <w:rPr>
                <w:bCs/>
              </w:rPr>
            </w:pPr>
            <w:r w:rsidRPr="00B56381">
              <w:rPr>
                <w:bCs/>
              </w:rPr>
              <w:t>1</w:t>
            </w:r>
          </w:p>
        </w:tc>
        <w:tc>
          <w:tcPr>
            <w:tcW w:w="3253" w:type="pct"/>
            <w:shd w:val="clear" w:color="auto" w:fill="auto"/>
            <w:vAlign w:val="center"/>
          </w:tcPr>
          <w:p w:rsidR="00B56381" w:rsidRPr="00B56381" w:rsidRDefault="00B56381" w:rsidP="00BD0DFA">
            <w:pPr>
              <w:jc w:val="center"/>
              <w:rPr>
                <w:bCs/>
              </w:rPr>
            </w:pPr>
            <w:r w:rsidRPr="00B56381">
              <w:rPr>
                <w:bCs/>
              </w:rPr>
              <w:t>2</w:t>
            </w:r>
          </w:p>
        </w:tc>
      </w:tr>
      <w:tr w:rsidR="00B56381" w:rsidRPr="00B56381" w:rsidTr="00BD0DFA">
        <w:tc>
          <w:tcPr>
            <w:tcW w:w="1747" w:type="pct"/>
            <w:shd w:val="clear" w:color="auto" w:fill="auto"/>
          </w:tcPr>
          <w:p w:rsidR="00B56381" w:rsidRPr="00B56381" w:rsidRDefault="00B56381" w:rsidP="00BD0DFA">
            <w:pPr>
              <w:rPr>
                <w:bCs/>
              </w:rPr>
            </w:pPr>
            <w:r w:rsidRPr="00B56381">
              <w:rPr>
                <w:bCs/>
              </w:rPr>
              <w:t>1. Заказчик (наименование, адрес, платежные и контактные реквизиты)</w:t>
            </w:r>
          </w:p>
        </w:tc>
        <w:tc>
          <w:tcPr>
            <w:tcW w:w="3253" w:type="pct"/>
            <w:shd w:val="clear" w:color="auto" w:fill="auto"/>
          </w:tcPr>
          <w:p w:rsidR="00B56381" w:rsidRPr="00B56381" w:rsidRDefault="00B56381" w:rsidP="00BD0DFA">
            <w:pPr>
              <w:snapToGrid w:val="0"/>
              <w:rPr>
                <w:bCs/>
              </w:rPr>
            </w:pPr>
            <w:r w:rsidRPr="00B56381">
              <w:rPr>
                <w:bCs/>
              </w:rPr>
              <w:t xml:space="preserve">Сокращенное наименование : </w:t>
            </w:r>
          </w:p>
          <w:p w:rsidR="00B56381" w:rsidRPr="00B56381" w:rsidRDefault="00B56381" w:rsidP="00BD0DFA">
            <w:pPr>
              <w:autoSpaceDE w:val="0"/>
              <w:rPr>
                <w:bCs/>
              </w:rPr>
            </w:pPr>
            <w:r w:rsidRPr="00B56381">
              <w:rPr>
                <w:bCs/>
              </w:rPr>
              <w:t>(АО «ПО КХ г.о. Тольятти»)</w:t>
            </w:r>
          </w:p>
          <w:p w:rsidR="00B56381" w:rsidRPr="00B56381" w:rsidRDefault="00B56381" w:rsidP="00BD0DFA">
            <w:pPr>
              <w:autoSpaceDE w:val="0"/>
              <w:rPr>
                <w:bCs/>
              </w:rPr>
            </w:pPr>
            <w:r w:rsidRPr="00B56381">
              <w:rPr>
                <w:bCs/>
              </w:rPr>
              <w:t>Полное наименование: Открытое акционерное общество «Производственное объединение коммунального хозяйства городского округа Тольятти»</w:t>
            </w:r>
          </w:p>
          <w:p w:rsidR="00B56381" w:rsidRPr="00B56381" w:rsidRDefault="00B56381" w:rsidP="00BD0DFA">
            <w:pPr>
              <w:autoSpaceDE w:val="0"/>
              <w:rPr>
                <w:bCs/>
              </w:rPr>
            </w:pPr>
            <w:r w:rsidRPr="00B56381">
              <w:rPr>
                <w:bCs/>
              </w:rPr>
              <w:t>ИНН/КПП: 6324014124 / 632401001</w:t>
            </w:r>
          </w:p>
          <w:p w:rsidR="00B56381" w:rsidRPr="00B56381" w:rsidRDefault="00B56381" w:rsidP="00BD0DFA">
            <w:pPr>
              <w:autoSpaceDE w:val="0"/>
              <w:rPr>
                <w:bCs/>
              </w:rPr>
            </w:pPr>
            <w:r w:rsidRPr="00B56381">
              <w:rPr>
                <w:bCs/>
              </w:rPr>
              <w:t>Адрес почтовый: 445035, Самарская область, городской округ Тольятти, ул. Комсомольская, 92, Литера АА 1</w:t>
            </w:r>
          </w:p>
          <w:p w:rsidR="00B56381" w:rsidRPr="00B56381" w:rsidRDefault="00B56381" w:rsidP="00BD0DFA">
            <w:pPr>
              <w:autoSpaceDE w:val="0"/>
              <w:rPr>
                <w:bCs/>
              </w:rPr>
            </w:pPr>
            <w:r w:rsidRPr="00B56381">
              <w:rPr>
                <w:bCs/>
              </w:rPr>
              <w:t>Адрес местонахождения (юридический адрес):</w:t>
            </w:r>
          </w:p>
          <w:p w:rsidR="00B56381" w:rsidRPr="00B56381" w:rsidRDefault="00B56381" w:rsidP="00BD0DFA">
            <w:pPr>
              <w:autoSpaceDE w:val="0"/>
              <w:rPr>
                <w:bCs/>
              </w:rPr>
            </w:pPr>
            <w:r w:rsidRPr="00B56381">
              <w:rPr>
                <w:bCs/>
              </w:rPr>
              <w:t>445035, Самарская область, городской округ Тольятти, ул. Комсомольская, 92</w:t>
            </w:r>
          </w:p>
          <w:p w:rsidR="00B56381" w:rsidRPr="00B56381" w:rsidRDefault="00B56381" w:rsidP="00BD0DFA">
            <w:pPr>
              <w:autoSpaceDE w:val="0"/>
              <w:rPr>
                <w:bCs/>
              </w:rPr>
            </w:pPr>
            <w:r w:rsidRPr="00B56381">
              <w:rPr>
                <w:bCs/>
              </w:rPr>
              <w:t xml:space="preserve">Расчётный счёт: 40702810554400063525 </w:t>
            </w:r>
          </w:p>
          <w:p w:rsidR="00B56381" w:rsidRPr="00B56381" w:rsidRDefault="00B56381" w:rsidP="00BD0DFA">
            <w:pPr>
              <w:autoSpaceDE w:val="0"/>
              <w:rPr>
                <w:bCs/>
              </w:rPr>
            </w:pPr>
            <w:r w:rsidRPr="00B56381">
              <w:rPr>
                <w:bCs/>
              </w:rPr>
              <w:t>Банк: Поволжский банк ПАО «Сбербанк России» г.Самара</w:t>
            </w:r>
          </w:p>
          <w:p w:rsidR="00B56381" w:rsidRPr="00B56381" w:rsidRDefault="00B56381" w:rsidP="00BD0DFA">
            <w:pPr>
              <w:pStyle w:val="110"/>
              <w:keepNext/>
              <w:tabs>
                <w:tab w:val="clear" w:pos="432"/>
                <w:tab w:val="left" w:pos="-432"/>
                <w:tab w:val="left" w:pos="0"/>
              </w:tabs>
              <w:autoSpaceDE w:val="0"/>
              <w:ind w:left="0"/>
              <w:rPr>
                <w:rFonts w:ascii="Times New Roman" w:hAnsi="Times New Roman" w:cs="Times New Roman"/>
                <w:bCs/>
                <w:sz w:val="24"/>
                <w:szCs w:val="24"/>
                <w:lang w:eastAsia="zh-CN"/>
              </w:rPr>
            </w:pPr>
            <w:r w:rsidRPr="00B56381">
              <w:rPr>
                <w:rFonts w:ascii="Times New Roman" w:hAnsi="Times New Roman" w:cs="Times New Roman"/>
                <w:bCs/>
                <w:sz w:val="24"/>
                <w:szCs w:val="24"/>
                <w:lang w:eastAsia="zh-CN"/>
              </w:rPr>
              <w:t>БИК: 043601607</w:t>
            </w:r>
          </w:p>
          <w:p w:rsidR="00B56381" w:rsidRPr="00B56381" w:rsidRDefault="00B56381" w:rsidP="00BD0DFA">
            <w:pPr>
              <w:tabs>
                <w:tab w:val="left" w:pos="0"/>
              </w:tabs>
              <w:autoSpaceDE w:val="0"/>
              <w:rPr>
                <w:bCs/>
              </w:rPr>
            </w:pPr>
            <w:r w:rsidRPr="00B56381">
              <w:rPr>
                <w:bCs/>
              </w:rPr>
              <w:t>К /с: 30101810200000000607</w:t>
            </w:r>
          </w:p>
          <w:p w:rsidR="00B56381" w:rsidRPr="00B56381" w:rsidRDefault="00B56381" w:rsidP="00BD0DFA">
            <w:pPr>
              <w:tabs>
                <w:tab w:val="left" w:pos="0"/>
              </w:tabs>
              <w:autoSpaceDE w:val="0"/>
              <w:rPr>
                <w:bCs/>
              </w:rPr>
            </w:pPr>
            <w:r w:rsidRPr="00B56381">
              <w:rPr>
                <w:bCs/>
              </w:rPr>
              <w:t>Генеральный директор: Маркелов Олег Николаевич</w:t>
            </w:r>
          </w:p>
          <w:p w:rsidR="00B56381" w:rsidRPr="00B56381" w:rsidRDefault="00B56381" w:rsidP="00BD0DFA">
            <w:pPr>
              <w:tabs>
                <w:tab w:val="left" w:pos="0"/>
              </w:tabs>
              <w:autoSpaceDE w:val="0"/>
              <w:rPr>
                <w:bCs/>
              </w:rPr>
            </w:pPr>
            <w:r w:rsidRPr="00B56381">
              <w:rPr>
                <w:bCs/>
              </w:rPr>
              <w:t>(действующий на основании Устава)</w:t>
            </w:r>
          </w:p>
          <w:p w:rsidR="00B56381" w:rsidRPr="00B56381" w:rsidRDefault="00B56381" w:rsidP="00BD0DFA">
            <w:pPr>
              <w:autoSpaceDE w:val="0"/>
              <w:rPr>
                <w:bCs/>
              </w:rPr>
            </w:pPr>
            <w:r w:rsidRPr="00B56381">
              <w:rPr>
                <w:bCs/>
              </w:rPr>
              <w:t>ОКПО: 51872954</w:t>
            </w:r>
          </w:p>
          <w:p w:rsidR="00B56381" w:rsidRPr="00B56381" w:rsidRDefault="00B56381" w:rsidP="00BD0DFA">
            <w:pPr>
              <w:autoSpaceDE w:val="0"/>
              <w:rPr>
                <w:bCs/>
              </w:rPr>
            </w:pPr>
            <w:r w:rsidRPr="00B56381">
              <w:rPr>
                <w:bCs/>
              </w:rPr>
              <w:t>ОКАТО: 36401368000</w:t>
            </w:r>
          </w:p>
          <w:p w:rsidR="00B56381" w:rsidRPr="00B56381" w:rsidRDefault="00B56381" w:rsidP="00BD0DFA">
            <w:pPr>
              <w:autoSpaceDE w:val="0"/>
              <w:rPr>
                <w:bCs/>
              </w:rPr>
            </w:pPr>
            <w:r w:rsidRPr="00B56381">
              <w:rPr>
                <w:bCs/>
              </w:rPr>
              <w:t>ОКТМО: 36740000</w:t>
            </w:r>
          </w:p>
          <w:p w:rsidR="00B56381" w:rsidRPr="00B56381" w:rsidRDefault="00B56381" w:rsidP="00BD0DFA">
            <w:pPr>
              <w:autoSpaceDE w:val="0"/>
              <w:rPr>
                <w:bCs/>
              </w:rPr>
            </w:pPr>
            <w:r w:rsidRPr="00B56381">
              <w:rPr>
                <w:bCs/>
              </w:rPr>
              <w:t>ОКВЭД: 43.21</w:t>
            </w:r>
          </w:p>
          <w:p w:rsidR="00B56381" w:rsidRPr="00B56381" w:rsidRDefault="00B56381" w:rsidP="00BD0DFA">
            <w:pPr>
              <w:rPr>
                <w:bCs/>
              </w:rPr>
            </w:pPr>
            <w:r w:rsidRPr="00B56381">
              <w:rPr>
                <w:bCs/>
              </w:rPr>
              <w:t>ОГРН: 1106324008284</w:t>
            </w:r>
          </w:p>
        </w:tc>
      </w:tr>
      <w:tr w:rsidR="00B56381" w:rsidRPr="00B56381" w:rsidTr="00BD0DFA">
        <w:trPr>
          <w:trHeight w:val="581"/>
        </w:trPr>
        <w:tc>
          <w:tcPr>
            <w:tcW w:w="1747" w:type="pct"/>
            <w:shd w:val="clear" w:color="auto" w:fill="auto"/>
          </w:tcPr>
          <w:p w:rsidR="00B56381" w:rsidRPr="00B56381" w:rsidRDefault="00B56381" w:rsidP="00BD0DFA">
            <w:pPr>
              <w:rPr>
                <w:bCs/>
              </w:rPr>
            </w:pPr>
            <w:r w:rsidRPr="00B56381">
              <w:rPr>
                <w:bCs/>
              </w:rPr>
              <w:t>2. Наименование закупки</w:t>
            </w:r>
          </w:p>
        </w:tc>
        <w:tc>
          <w:tcPr>
            <w:tcW w:w="3253" w:type="pct"/>
            <w:shd w:val="clear" w:color="auto" w:fill="auto"/>
          </w:tcPr>
          <w:p w:rsidR="00B56381" w:rsidRPr="00B56381" w:rsidRDefault="00B56381" w:rsidP="00BD0DFA">
            <w:pPr>
              <w:rPr>
                <w:bCs/>
              </w:rPr>
            </w:pPr>
            <w:r w:rsidRPr="00B56381">
              <w:rPr>
                <w:bCs/>
              </w:rPr>
              <w:t xml:space="preserve"> Монтаж и пусконаладка автоматической пожарной сигнализации (АПС) и системы оповещения управления эвакуацией людей при пожаре (СОУЭ).</w:t>
            </w:r>
          </w:p>
        </w:tc>
      </w:tr>
      <w:tr w:rsidR="00B56381" w:rsidRPr="00B56381" w:rsidTr="00BD0DFA">
        <w:tc>
          <w:tcPr>
            <w:tcW w:w="1747" w:type="pct"/>
            <w:shd w:val="clear" w:color="auto" w:fill="auto"/>
          </w:tcPr>
          <w:p w:rsidR="00B56381" w:rsidRPr="00B56381" w:rsidRDefault="00B56381" w:rsidP="00BD0DFA">
            <w:pPr>
              <w:rPr>
                <w:bCs/>
              </w:rPr>
            </w:pPr>
            <w:r w:rsidRPr="00B56381">
              <w:rPr>
                <w:bCs/>
              </w:rPr>
              <w:t>3. Место выполнения работ</w:t>
            </w:r>
          </w:p>
        </w:tc>
        <w:tc>
          <w:tcPr>
            <w:tcW w:w="3253" w:type="pct"/>
            <w:shd w:val="clear" w:color="auto" w:fill="auto"/>
          </w:tcPr>
          <w:p w:rsidR="00B56381" w:rsidRPr="00B56381" w:rsidRDefault="00B56381" w:rsidP="00BD0DFA">
            <w:pPr>
              <w:widowControl w:val="0"/>
              <w:contextualSpacing/>
              <w:rPr>
                <w:bCs/>
              </w:rPr>
            </w:pPr>
            <w:r w:rsidRPr="00B56381">
              <w:rPr>
                <w:bCs/>
              </w:rPr>
              <w:t>РФ, Самарская область, г. Тольятти, ул. У. Громовой, д. 43, Котельная №2 (далее - Объект).</w:t>
            </w:r>
          </w:p>
        </w:tc>
      </w:tr>
      <w:tr w:rsidR="00B56381" w:rsidRPr="00B56381" w:rsidTr="00BD0DFA">
        <w:trPr>
          <w:trHeight w:val="511"/>
        </w:trPr>
        <w:tc>
          <w:tcPr>
            <w:tcW w:w="1747" w:type="pct"/>
            <w:tcBorders>
              <w:top w:val="single" w:sz="4" w:space="0" w:color="auto"/>
              <w:left w:val="single" w:sz="4" w:space="0" w:color="auto"/>
              <w:bottom w:val="single" w:sz="4" w:space="0" w:color="auto"/>
              <w:right w:val="single" w:sz="4" w:space="0" w:color="auto"/>
            </w:tcBorders>
            <w:shd w:val="clear" w:color="auto" w:fill="auto"/>
          </w:tcPr>
          <w:p w:rsidR="00B56381" w:rsidRPr="00B56381" w:rsidRDefault="00B56381" w:rsidP="00BD0DFA">
            <w:pPr>
              <w:rPr>
                <w:bCs/>
              </w:rPr>
            </w:pPr>
            <w:r w:rsidRPr="00B56381">
              <w:rPr>
                <w:bCs/>
              </w:rPr>
              <w:t>4. Цель и назначение работ</w:t>
            </w:r>
          </w:p>
        </w:tc>
        <w:tc>
          <w:tcPr>
            <w:tcW w:w="3253" w:type="pct"/>
            <w:tcBorders>
              <w:top w:val="single" w:sz="4" w:space="0" w:color="auto"/>
              <w:left w:val="single" w:sz="4" w:space="0" w:color="auto"/>
              <w:bottom w:val="single" w:sz="4" w:space="0" w:color="auto"/>
              <w:right w:val="single" w:sz="4" w:space="0" w:color="auto"/>
            </w:tcBorders>
            <w:shd w:val="clear" w:color="auto" w:fill="auto"/>
          </w:tcPr>
          <w:p w:rsidR="00B56381" w:rsidRPr="00B56381" w:rsidRDefault="00B56381" w:rsidP="00BD0DFA">
            <w:pPr>
              <w:ind w:right="-52"/>
              <w:rPr>
                <w:bCs/>
              </w:rPr>
            </w:pPr>
            <w:r w:rsidRPr="00B56381">
              <w:rPr>
                <w:bCs/>
              </w:rPr>
              <w:t>Противопожарная защита помещений Котельной №2, сог</w:t>
            </w:r>
            <w:r w:rsidR="00832F2F">
              <w:rPr>
                <w:bCs/>
              </w:rPr>
              <w:t>ласно Федеральному закону « Т</w:t>
            </w:r>
            <w:r w:rsidRPr="00B56381">
              <w:rPr>
                <w:bCs/>
              </w:rPr>
              <w:t>ехничес</w:t>
            </w:r>
            <w:r w:rsidR="00832F2F">
              <w:rPr>
                <w:bCs/>
              </w:rPr>
              <w:t>кий регламент</w:t>
            </w:r>
            <w:r w:rsidRPr="00B56381">
              <w:rPr>
                <w:bCs/>
              </w:rPr>
              <w:t xml:space="preserve"> о требованиях пожарной безопасности» от 22.07.2008 №123-ФЗ.</w:t>
            </w:r>
          </w:p>
        </w:tc>
      </w:tr>
      <w:tr w:rsidR="00B56381" w:rsidRPr="00B56381" w:rsidTr="00BD0DFA">
        <w:trPr>
          <w:trHeight w:val="511"/>
        </w:trPr>
        <w:tc>
          <w:tcPr>
            <w:tcW w:w="1747" w:type="pct"/>
            <w:tcBorders>
              <w:top w:val="single" w:sz="4" w:space="0" w:color="auto"/>
              <w:left w:val="single" w:sz="4" w:space="0" w:color="auto"/>
              <w:bottom w:val="single" w:sz="4" w:space="0" w:color="auto"/>
              <w:right w:val="single" w:sz="4" w:space="0" w:color="auto"/>
            </w:tcBorders>
            <w:shd w:val="clear" w:color="auto" w:fill="auto"/>
          </w:tcPr>
          <w:p w:rsidR="00B56381" w:rsidRPr="00B56381" w:rsidRDefault="00B56381" w:rsidP="00BD0DFA">
            <w:pPr>
              <w:widowControl w:val="0"/>
              <w:contextualSpacing/>
              <w:rPr>
                <w:bCs/>
              </w:rPr>
            </w:pPr>
            <w:r w:rsidRPr="00B56381">
              <w:rPr>
                <w:bCs/>
              </w:rPr>
              <w:t>5. Срок выполнения работ:</w:t>
            </w:r>
          </w:p>
          <w:p w:rsidR="00B56381" w:rsidRPr="00B56381" w:rsidRDefault="00B56381" w:rsidP="00BD0DFA">
            <w:pPr>
              <w:rPr>
                <w:bCs/>
              </w:rPr>
            </w:pPr>
          </w:p>
        </w:tc>
        <w:tc>
          <w:tcPr>
            <w:tcW w:w="3253" w:type="pct"/>
            <w:tcBorders>
              <w:top w:val="single" w:sz="4" w:space="0" w:color="auto"/>
              <w:left w:val="single" w:sz="4" w:space="0" w:color="auto"/>
              <w:bottom w:val="single" w:sz="4" w:space="0" w:color="auto"/>
              <w:right w:val="single" w:sz="4" w:space="0" w:color="auto"/>
            </w:tcBorders>
            <w:shd w:val="clear" w:color="auto" w:fill="auto"/>
          </w:tcPr>
          <w:p w:rsidR="00B56381" w:rsidRPr="00B56381" w:rsidRDefault="00B56381" w:rsidP="00BD0DFA">
            <w:pPr>
              <w:widowControl w:val="0"/>
              <w:contextualSpacing/>
              <w:rPr>
                <w:bCs/>
              </w:rPr>
            </w:pPr>
            <w:r w:rsidRPr="00B56381">
              <w:rPr>
                <w:bCs/>
              </w:rPr>
              <w:t>Начальный срок выполнения Работ – с даты заключения договора.</w:t>
            </w:r>
          </w:p>
          <w:p w:rsidR="00B56381" w:rsidRPr="00B56381" w:rsidRDefault="00B56381" w:rsidP="00BD0DFA">
            <w:pPr>
              <w:widowControl w:val="0"/>
              <w:contextualSpacing/>
              <w:rPr>
                <w:bCs/>
              </w:rPr>
            </w:pPr>
            <w:r w:rsidRPr="00B56381">
              <w:rPr>
                <w:bCs/>
              </w:rPr>
              <w:t>Срок выполнения Работ – не позднее 45 (сорока пяти) рабочих дней.</w:t>
            </w:r>
          </w:p>
        </w:tc>
      </w:tr>
      <w:tr w:rsidR="00B56381" w:rsidRPr="00B56381" w:rsidTr="00BD0DFA">
        <w:trPr>
          <w:trHeight w:val="451"/>
        </w:trPr>
        <w:tc>
          <w:tcPr>
            <w:tcW w:w="1747" w:type="pct"/>
            <w:tcBorders>
              <w:top w:val="single" w:sz="4" w:space="0" w:color="auto"/>
              <w:left w:val="single" w:sz="4" w:space="0" w:color="auto"/>
              <w:bottom w:val="single" w:sz="4" w:space="0" w:color="auto"/>
              <w:right w:val="single" w:sz="4" w:space="0" w:color="auto"/>
            </w:tcBorders>
            <w:shd w:val="clear" w:color="auto" w:fill="auto"/>
          </w:tcPr>
          <w:p w:rsidR="00B56381" w:rsidRPr="00B56381" w:rsidRDefault="00B56381" w:rsidP="00BD0DFA">
            <w:pPr>
              <w:rPr>
                <w:bCs/>
              </w:rPr>
            </w:pPr>
            <w:r w:rsidRPr="00B56381">
              <w:rPr>
                <w:bCs/>
              </w:rPr>
              <w:lastRenderedPageBreak/>
              <w:t>6. Режим работы производства</w:t>
            </w:r>
          </w:p>
        </w:tc>
        <w:tc>
          <w:tcPr>
            <w:tcW w:w="3253" w:type="pct"/>
            <w:tcBorders>
              <w:top w:val="single" w:sz="4" w:space="0" w:color="auto"/>
              <w:left w:val="single" w:sz="4" w:space="0" w:color="auto"/>
              <w:bottom w:val="single" w:sz="4" w:space="0" w:color="auto"/>
              <w:right w:val="single" w:sz="4" w:space="0" w:color="auto"/>
            </w:tcBorders>
            <w:shd w:val="clear" w:color="auto" w:fill="auto"/>
          </w:tcPr>
          <w:p w:rsidR="00B56381" w:rsidRPr="00B56381" w:rsidRDefault="00B56381" w:rsidP="00BD0DFA">
            <w:pPr>
              <w:rPr>
                <w:bCs/>
              </w:rPr>
            </w:pPr>
            <w:r w:rsidRPr="00B56381">
              <w:rPr>
                <w:bCs/>
              </w:rPr>
              <w:t>В рабочие дни с 8-00 до 17-00 часов.</w:t>
            </w:r>
          </w:p>
        </w:tc>
      </w:tr>
      <w:tr w:rsidR="00B56381" w:rsidRPr="00B56381" w:rsidTr="00BD0DFA">
        <w:trPr>
          <w:trHeight w:val="451"/>
        </w:trPr>
        <w:tc>
          <w:tcPr>
            <w:tcW w:w="1747" w:type="pct"/>
            <w:tcBorders>
              <w:top w:val="single" w:sz="4" w:space="0" w:color="auto"/>
              <w:left w:val="single" w:sz="4" w:space="0" w:color="auto"/>
              <w:bottom w:val="single" w:sz="4" w:space="0" w:color="auto"/>
              <w:right w:val="single" w:sz="4" w:space="0" w:color="auto"/>
            </w:tcBorders>
            <w:shd w:val="clear" w:color="auto" w:fill="auto"/>
          </w:tcPr>
          <w:p w:rsidR="00B56381" w:rsidRPr="00B56381" w:rsidRDefault="00B56381" w:rsidP="00BD0DFA">
            <w:pPr>
              <w:rPr>
                <w:bCs/>
              </w:rPr>
            </w:pPr>
            <w:r w:rsidRPr="00B56381">
              <w:rPr>
                <w:bCs/>
              </w:rPr>
              <w:t>7. Состав и этапы выполнения работ</w:t>
            </w:r>
          </w:p>
        </w:tc>
        <w:tc>
          <w:tcPr>
            <w:tcW w:w="3253" w:type="pct"/>
            <w:tcBorders>
              <w:top w:val="single" w:sz="4" w:space="0" w:color="auto"/>
              <w:left w:val="single" w:sz="4" w:space="0" w:color="auto"/>
              <w:bottom w:val="single" w:sz="4" w:space="0" w:color="auto"/>
              <w:right w:val="single" w:sz="4" w:space="0" w:color="auto"/>
            </w:tcBorders>
            <w:shd w:val="clear" w:color="auto" w:fill="auto"/>
          </w:tcPr>
          <w:p w:rsidR="00B56381" w:rsidRPr="00B56381" w:rsidRDefault="00B56381" w:rsidP="00BD0DFA">
            <w:pPr>
              <w:ind w:right="-52"/>
              <w:rPr>
                <w:bCs/>
              </w:rPr>
            </w:pPr>
            <w:r w:rsidRPr="00B56381">
              <w:rPr>
                <w:bCs/>
              </w:rPr>
              <w:t>1 этап – Проведение демонтажных работ существующей АПС и СОУЭ.</w:t>
            </w:r>
          </w:p>
          <w:p w:rsidR="00B56381" w:rsidRPr="00B56381" w:rsidRDefault="00B56381" w:rsidP="00BD0DFA">
            <w:pPr>
              <w:ind w:right="-52"/>
              <w:rPr>
                <w:bCs/>
              </w:rPr>
            </w:pPr>
            <w:r w:rsidRPr="00B56381">
              <w:rPr>
                <w:bCs/>
              </w:rPr>
              <w:t>2 этап – Проведение монтажных работ. Монтаж и наладка систем автоматической пожарной сигнализации и оповещения и управления эвакуацией людей при пожаре.</w:t>
            </w:r>
          </w:p>
          <w:p w:rsidR="00B56381" w:rsidRPr="00B56381" w:rsidRDefault="00B56381" w:rsidP="00BD0DFA">
            <w:pPr>
              <w:ind w:right="-52"/>
              <w:rPr>
                <w:bCs/>
              </w:rPr>
            </w:pPr>
            <w:r w:rsidRPr="00B56381">
              <w:rPr>
                <w:bCs/>
              </w:rPr>
              <w:t>3 этап – Подключение смонтированной АПС по существующей корпоративной вычислительной сети Ethernet на автоматическое рабочее место (АРМ) эксплуатирующей организации, установленное по адресу: РФ, Самарская область, г. Тольятти, ул. Комсомольская, 96.</w:t>
            </w:r>
          </w:p>
          <w:p w:rsidR="00B56381" w:rsidRPr="00B56381" w:rsidRDefault="00B56381" w:rsidP="00BD0DFA">
            <w:pPr>
              <w:ind w:right="-52"/>
              <w:rPr>
                <w:bCs/>
              </w:rPr>
            </w:pPr>
            <w:r w:rsidRPr="00B56381">
              <w:rPr>
                <w:bCs/>
              </w:rPr>
              <w:t>4  этап  –  Подготовка исполнительной документации.</w:t>
            </w:r>
          </w:p>
          <w:p w:rsidR="00B56381" w:rsidRPr="00B56381" w:rsidRDefault="00B56381" w:rsidP="00BD0DFA">
            <w:pPr>
              <w:ind w:right="-52"/>
              <w:rPr>
                <w:bCs/>
              </w:rPr>
            </w:pPr>
            <w:r w:rsidRPr="00B56381">
              <w:rPr>
                <w:bCs/>
              </w:rPr>
              <w:t>5 этап – Проведение комплекса измерений и проверок смонтированного оборудования. Проведение пуско-наладочных работ.</w:t>
            </w:r>
          </w:p>
          <w:p w:rsidR="00B56381" w:rsidRPr="00B56381" w:rsidRDefault="00B56381" w:rsidP="00BD0DFA">
            <w:pPr>
              <w:ind w:right="-52"/>
              <w:rPr>
                <w:bCs/>
              </w:rPr>
            </w:pPr>
            <w:r w:rsidRPr="00B56381">
              <w:rPr>
                <w:bCs/>
              </w:rPr>
              <w:t>6 этап – Проведение комплексных испытаний, обучение персонала и сдача работ Заказчику и эксплуатирующей организации.</w:t>
            </w:r>
          </w:p>
        </w:tc>
      </w:tr>
      <w:tr w:rsidR="00B56381" w:rsidRPr="00B56381" w:rsidTr="00BD0DFA">
        <w:trPr>
          <w:trHeight w:val="4676"/>
        </w:trPr>
        <w:tc>
          <w:tcPr>
            <w:tcW w:w="1747" w:type="pct"/>
            <w:tcBorders>
              <w:top w:val="single" w:sz="4" w:space="0" w:color="auto"/>
            </w:tcBorders>
            <w:shd w:val="clear" w:color="auto" w:fill="auto"/>
          </w:tcPr>
          <w:p w:rsidR="00B56381" w:rsidRPr="00B56381" w:rsidRDefault="00B56381" w:rsidP="00BD0DFA">
            <w:pPr>
              <w:rPr>
                <w:bCs/>
              </w:rPr>
            </w:pPr>
            <w:r w:rsidRPr="00B56381">
              <w:rPr>
                <w:bCs/>
              </w:rPr>
              <w:t>8. Краткая характеристика Объекта</w:t>
            </w:r>
          </w:p>
        </w:tc>
        <w:tc>
          <w:tcPr>
            <w:tcW w:w="3253" w:type="pct"/>
            <w:tcBorders>
              <w:top w:val="single" w:sz="4" w:space="0" w:color="auto"/>
            </w:tcBorders>
            <w:shd w:val="clear" w:color="auto" w:fill="auto"/>
          </w:tcPr>
          <w:p w:rsidR="00B56381" w:rsidRPr="00B56381" w:rsidRDefault="00B56381" w:rsidP="00BD0DFA">
            <w:pPr>
              <w:tabs>
                <w:tab w:val="left" w:pos="567"/>
              </w:tabs>
              <w:autoSpaceDE w:val="0"/>
              <w:autoSpaceDN w:val="0"/>
              <w:adjustRightInd w:val="0"/>
              <w:rPr>
                <w:bCs/>
              </w:rPr>
            </w:pPr>
            <w:r w:rsidRPr="00B56381">
              <w:rPr>
                <w:bCs/>
              </w:rPr>
              <w:t>Оборудованию установкой автоматической пожарной сигнализации и системой оповещения и управления эвакуацией людей при пожаре подлежат:</w:t>
            </w:r>
          </w:p>
          <w:p w:rsidR="00B56381" w:rsidRPr="00B56381" w:rsidRDefault="00B56381" w:rsidP="00BD0DFA">
            <w:pPr>
              <w:tabs>
                <w:tab w:val="left" w:pos="567"/>
              </w:tabs>
              <w:autoSpaceDE w:val="0"/>
              <w:autoSpaceDN w:val="0"/>
              <w:adjustRightInd w:val="0"/>
              <w:ind w:firstLine="567"/>
              <w:rPr>
                <w:bCs/>
              </w:rPr>
            </w:pPr>
            <w:r w:rsidRPr="00B56381">
              <w:rPr>
                <w:bCs/>
              </w:rPr>
              <w:t>1) Главный корпус котельной, конструктивно состоящий из водогрейной части и паровой части со встроено-пристроенными помещениями технических служб, отделениями энергообеспечения и АБК:</w:t>
            </w:r>
          </w:p>
          <w:p w:rsidR="00B56381" w:rsidRPr="00B56381" w:rsidRDefault="00B56381" w:rsidP="00BD0DFA">
            <w:pPr>
              <w:tabs>
                <w:tab w:val="left" w:pos="567"/>
              </w:tabs>
              <w:autoSpaceDE w:val="0"/>
              <w:autoSpaceDN w:val="0"/>
              <w:adjustRightInd w:val="0"/>
              <w:rPr>
                <w:bCs/>
              </w:rPr>
            </w:pPr>
            <w:r w:rsidRPr="00B56381">
              <w:rPr>
                <w:bCs/>
              </w:rPr>
              <w:t xml:space="preserve"> - водогрейная часть котельной – размерами 67,12 х 34,91 м., высотой 18,8 м. Класс функциональной пожарной опасности – Ф5.1.;</w:t>
            </w:r>
          </w:p>
          <w:p w:rsidR="00B56381" w:rsidRPr="00B56381" w:rsidRDefault="00B56381" w:rsidP="00BD0DFA">
            <w:pPr>
              <w:tabs>
                <w:tab w:val="left" w:pos="567"/>
              </w:tabs>
              <w:autoSpaceDE w:val="0"/>
              <w:autoSpaceDN w:val="0"/>
              <w:adjustRightInd w:val="0"/>
              <w:rPr>
                <w:bCs/>
              </w:rPr>
            </w:pPr>
            <w:r w:rsidRPr="00B56381">
              <w:rPr>
                <w:bCs/>
              </w:rPr>
              <w:t xml:space="preserve"> - паровая часть котельной – размерами 49,37 х 18,58 м., высотой 15.9 м.Класс функциональной пожарной опасности – Ф5.1.</w:t>
            </w:r>
          </w:p>
          <w:p w:rsidR="00B56381" w:rsidRPr="00B56381" w:rsidRDefault="00B56381" w:rsidP="00BD0DFA">
            <w:pPr>
              <w:tabs>
                <w:tab w:val="left" w:pos="567"/>
              </w:tabs>
              <w:autoSpaceDE w:val="0"/>
              <w:autoSpaceDN w:val="0"/>
              <w:adjustRightInd w:val="0"/>
              <w:rPr>
                <w:bCs/>
              </w:rPr>
            </w:pPr>
            <w:r w:rsidRPr="00B56381">
              <w:rPr>
                <w:bCs/>
              </w:rPr>
              <w:t xml:space="preserve"> 2) Здание мазутонасосной – размерами 30,6 х 12,57 м., высотой 6,7 м.Класс функциональной пожарной опасности – Ф5.1.</w:t>
            </w:r>
          </w:p>
          <w:p w:rsidR="00B56381" w:rsidRPr="00B56381" w:rsidRDefault="00B56381" w:rsidP="00BD0DFA">
            <w:pPr>
              <w:tabs>
                <w:tab w:val="left" w:pos="567"/>
              </w:tabs>
              <w:autoSpaceDE w:val="0"/>
              <w:autoSpaceDN w:val="0"/>
              <w:adjustRightInd w:val="0"/>
              <w:rPr>
                <w:bCs/>
              </w:rPr>
            </w:pPr>
            <w:r w:rsidRPr="00B56381">
              <w:rPr>
                <w:bCs/>
              </w:rPr>
              <w:t xml:space="preserve"> 3) Здание КТП-549 – размерами 17,26 х 6,3 м., высотой 5,5 м. Класс функциональной пожарной опасности – Ф5.1.</w:t>
            </w:r>
          </w:p>
          <w:p w:rsidR="00B56381" w:rsidRPr="00B56381" w:rsidRDefault="00B56381" w:rsidP="00BD0DFA">
            <w:pPr>
              <w:tabs>
                <w:tab w:val="left" w:pos="567"/>
              </w:tabs>
              <w:autoSpaceDE w:val="0"/>
              <w:autoSpaceDN w:val="0"/>
              <w:adjustRightInd w:val="0"/>
              <w:rPr>
                <w:bCs/>
              </w:rPr>
            </w:pPr>
            <w:r w:rsidRPr="00B56381">
              <w:rPr>
                <w:bCs/>
              </w:rPr>
              <w:t>4) Здание ЦРС – размерами 48,08 х 12,4 м., высотой 5,3 м. Класс функциональной пожарной опасности – Ф5.2.</w:t>
            </w:r>
          </w:p>
          <w:p w:rsidR="00B56381" w:rsidRPr="00B56381" w:rsidRDefault="00B56381" w:rsidP="00BD0DFA">
            <w:pPr>
              <w:tabs>
                <w:tab w:val="left" w:pos="567"/>
              </w:tabs>
              <w:autoSpaceDE w:val="0"/>
              <w:autoSpaceDN w:val="0"/>
              <w:adjustRightInd w:val="0"/>
              <w:rPr>
                <w:bCs/>
              </w:rPr>
            </w:pPr>
            <w:r w:rsidRPr="00B56381">
              <w:rPr>
                <w:bCs/>
              </w:rPr>
              <w:t>5) Пост охраны – размерами 2,0 х 1,5 м., высотой 2,5 м. Класс функциональной пожарной опасности – Ф4.3.</w:t>
            </w:r>
          </w:p>
          <w:p w:rsidR="00B56381" w:rsidRPr="00B56381" w:rsidRDefault="00B56381" w:rsidP="00BD0DFA">
            <w:pPr>
              <w:tabs>
                <w:tab w:val="left" w:pos="567"/>
              </w:tabs>
              <w:autoSpaceDE w:val="0"/>
              <w:autoSpaceDN w:val="0"/>
              <w:adjustRightInd w:val="0"/>
              <w:rPr>
                <w:bCs/>
              </w:rPr>
            </w:pPr>
            <w:r w:rsidRPr="00B56381">
              <w:rPr>
                <w:bCs/>
              </w:rPr>
              <w:t>6) Здание поста охраны – размерами 6,0 х 3,0 м., высотой 2,6 м.Класс функциональной пожарной опасности – Ф4.3.</w:t>
            </w:r>
          </w:p>
          <w:p w:rsidR="00B56381" w:rsidRPr="00B56381" w:rsidRDefault="00B56381" w:rsidP="00BD0DFA">
            <w:pPr>
              <w:tabs>
                <w:tab w:val="left" w:pos="567"/>
              </w:tabs>
              <w:autoSpaceDE w:val="0"/>
              <w:autoSpaceDN w:val="0"/>
              <w:adjustRightInd w:val="0"/>
              <w:rPr>
                <w:bCs/>
              </w:rPr>
            </w:pPr>
            <w:r w:rsidRPr="00B56381">
              <w:rPr>
                <w:bCs/>
              </w:rPr>
              <w:t xml:space="preserve"> 7) Здание конденсатоочистки – размерами 12,76 х 6,8 м., высотой 6,7 м. Класс функциональной пожарной опасности – Ф5.1.</w:t>
            </w:r>
          </w:p>
          <w:p w:rsidR="00B56381" w:rsidRPr="00B56381" w:rsidRDefault="00B56381" w:rsidP="00BD0DFA">
            <w:pPr>
              <w:tabs>
                <w:tab w:val="left" w:pos="567"/>
              </w:tabs>
              <w:autoSpaceDE w:val="0"/>
              <w:autoSpaceDN w:val="0"/>
              <w:adjustRightInd w:val="0"/>
              <w:rPr>
                <w:bCs/>
              </w:rPr>
            </w:pPr>
            <w:r w:rsidRPr="00B56381">
              <w:rPr>
                <w:bCs/>
              </w:rPr>
              <w:t>8) Здание кислотной – размерами 6,76 х 6,33 м., высотой 3,0 м. Класс функциональной пожарной опасности – Ф5.1.</w:t>
            </w:r>
          </w:p>
          <w:p w:rsidR="00B56381" w:rsidRPr="00B56381" w:rsidRDefault="00B56381" w:rsidP="00BD0DFA">
            <w:pPr>
              <w:tabs>
                <w:tab w:val="left" w:pos="567"/>
              </w:tabs>
              <w:autoSpaceDE w:val="0"/>
              <w:autoSpaceDN w:val="0"/>
              <w:adjustRightInd w:val="0"/>
              <w:rPr>
                <w:bCs/>
              </w:rPr>
            </w:pPr>
            <w:r w:rsidRPr="00B56381">
              <w:rPr>
                <w:bCs/>
              </w:rPr>
              <w:lastRenderedPageBreak/>
              <w:t>9) Здание солевого хозяйства – размерами 5,35 х 3,4 м., высотой 3,8 м. Класс функциональной пожарной опасности – Ф5.1.</w:t>
            </w:r>
          </w:p>
          <w:p w:rsidR="00B56381" w:rsidRPr="00B56381" w:rsidRDefault="00B56381" w:rsidP="00BD0DFA">
            <w:pPr>
              <w:tabs>
                <w:tab w:val="left" w:pos="567"/>
              </w:tabs>
              <w:autoSpaceDE w:val="0"/>
              <w:autoSpaceDN w:val="0"/>
              <w:adjustRightInd w:val="0"/>
              <w:rPr>
                <w:bCs/>
              </w:rPr>
            </w:pPr>
            <w:r w:rsidRPr="00B56381">
              <w:rPr>
                <w:bCs/>
              </w:rPr>
              <w:t>10) Здание службы электроцеха – размерами 9,4 х 3,4 м., высотой 2,5 м. Класс функциональной пожарной опасности – Ф5.1.</w:t>
            </w:r>
          </w:p>
          <w:p w:rsidR="00B56381" w:rsidRPr="00B56381" w:rsidRDefault="00B56381" w:rsidP="00BD0DFA">
            <w:pPr>
              <w:tabs>
                <w:tab w:val="left" w:pos="567"/>
              </w:tabs>
              <w:autoSpaceDE w:val="0"/>
              <w:autoSpaceDN w:val="0"/>
              <w:adjustRightInd w:val="0"/>
              <w:rPr>
                <w:bCs/>
              </w:rPr>
            </w:pPr>
            <w:r w:rsidRPr="00B56381">
              <w:rPr>
                <w:bCs/>
              </w:rPr>
              <w:t>11) Здание склада электрослужбы – размерами 8,29 х 7,9 м., высотой 2,8 м.Класс функциональной пожарной опасности – Ф5.2.</w:t>
            </w:r>
          </w:p>
          <w:p w:rsidR="00B56381" w:rsidRPr="00B56381" w:rsidRDefault="00B56381" w:rsidP="00BD0DFA">
            <w:pPr>
              <w:tabs>
                <w:tab w:val="left" w:pos="567"/>
              </w:tabs>
              <w:autoSpaceDE w:val="0"/>
              <w:autoSpaceDN w:val="0"/>
              <w:adjustRightInd w:val="0"/>
              <w:rPr>
                <w:bCs/>
              </w:rPr>
            </w:pPr>
            <w:r w:rsidRPr="00B56381">
              <w:rPr>
                <w:bCs/>
              </w:rPr>
              <w:t>12) Здание склада РМСУ – размерами 6,45 х 6,45 м., высотой 3,0 м. Класс функциональной пожарной опасности – Ф5.2.</w:t>
            </w:r>
          </w:p>
          <w:p w:rsidR="00B56381" w:rsidRPr="00B56381" w:rsidRDefault="00B56381" w:rsidP="00BD0DFA">
            <w:pPr>
              <w:tabs>
                <w:tab w:val="left" w:pos="567"/>
              </w:tabs>
              <w:autoSpaceDE w:val="0"/>
              <w:autoSpaceDN w:val="0"/>
              <w:adjustRightInd w:val="0"/>
              <w:rPr>
                <w:bCs/>
              </w:rPr>
            </w:pPr>
            <w:r w:rsidRPr="00B56381">
              <w:rPr>
                <w:bCs/>
              </w:rPr>
              <w:t>13) Здание склада Г1 – размерами 12,1 х 2,9 м., высотой 2,77 м.  Класс функциональной пожарной опасности – Ф5.3.</w:t>
            </w:r>
          </w:p>
          <w:p w:rsidR="00B56381" w:rsidRPr="00B56381" w:rsidRDefault="00B56381" w:rsidP="00BD0DFA">
            <w:pPr>
              <w:tabs>
                <w:tab w:val="left" w:pos="567"/>
              </w:tabs>
              <w:autoSpaceDE w:val="0"/>
              <w:autoSpaceDN w:val="0"/>
              <w:adjustRightInd w:val="0"/>
              <w:rPr>
                <w:bCs/>
              </w:rPr>
            </w:pPr>
            <w:r w:rsidRPr="00B56381">
              <w:rPr>
                <w:bCs/>
              </w:rPr>
              <w:t>14) Здание склада Г2 – размерами 4 х 6 м., высотой 2,5 м.  Класс функциональной пожарной опасности – Ф5.3.</w:t>
            </w:r>
          </w:p>
          <w:p w:rsidR="00B56381" w:rsidRPr="00B56381" w:rsidRDefault="00B56381" w:rsidP="00BD0DFA">
            <w:pPr>
              <w:tabs>
                <w:tab w:val="left" w:pos="567"/>
              </w:tabs>
              <w:autoSpaceDE w:val="0"/>
              <w:autoSpaceDN w:val="0"/>
              <w:adjustRightInd w:val="0"/>
              <w:rPr>
                <w:bCs/>
              </w:rPr>
            </w:pPr>
            <w:r w:rsidRPr="00B56381">
              <w:rPr>
                <w:bCs/>
              </w:rPr>
              <w:t>15) Здание склада Г3 – размерами 2,62 х 5,1 м., высотой 2,26 м.  Класс функциональной пожарной опасности – Ф5.3.</w:t>
            </w:r>
          </w:p>
        </w:tc>
      </w:tr>
      <w:tr w:rsidR="00B56381" w:rsidRPr="00B56381" w:rsidTr="00BD0DFA">
        <w:trPr>
          <w:trHeight w:val="2287"/>
        </w:trPr>
        <w:tc>
          <w:tcPr>
            <w:tcW w:w="1747" w:type="pct"/>
            <w:shd w:val="clear" w:color="auto" w:fill="auto"/>
          </w:tcPr>
          <w:p w:rsidR="00B56381" w:rsidRPr="00B56381" w:rsidRDefault="00B56381" w:rsidP="00BD0DFA">
            <w:pPr>
              <w:tabs>
                <w:tab w:val="left" w:pos="3686"/>
                <w:tab w:val="left" w:pos="3969"/>
              </w:tabs>
              <w:spacing w:line="276" w:lineRule="auto"/>
              <w:rPr>
                <w:bCs/>
              </w:rPr>
            </w:pPr>
            <w:r w:rsidRPr="00B56381">
              <w:rPr>
                <w:bCs/>
              </w:rPr>
              <w:lastRenderedPageBreak/>
              <w:t>9. Требование к выполняемым работам и оборудованию</w:t>
            </w:r>
          </w:p>
        </w:tc>
        <w:tc>
          <w:tcPr>
            <w:tcW w:w="3253" w:type="pct"/>
            <w:shd w:val="clear" w:color="auto" w:fill="auto"/>
          </w:tcPr>
          <w:p w:rsidR="00B56381" w:rsidRPr="00B56381" w:rsidRDefault="00B56381" w:rsidP="00BD0DFA">
            <w:pPr>
              <w:widowControl w:val="0"/>
              <w:contextualSpacing/>
              <w:rPr>
                <w:bCs/>
              </w:rPr>
            </w:pPr>
            <w:r w:rsidRPr="00B56381">
              <w:rPr>
                <w:bCs/>
              </w:rPr>
              <w:t>Подрядчик должен выполнить следующие работы:</w:t>
            </w:r>
          </w:p>
          <w:p w:rsidR="00B56381" w:rsidRPr="00B56381" w:rsidRDefault="00B56381" w:rsidP="00BD0DFA">
            <w:pPr>
              <w:widowControl w:val="0"/>
              <w:rPr>
                <w:bCs/>
              </w:rPr>
            </w:pPr>
            <w:r w:rsidRPr="00B56381">
              <w:rPr>
                <w:bCs/>
              </w:rPr>
              <w:t>- Осуществить капитальный ремонт (демонтаж оборудования и коммуникаций старых систем, монтаж систем и оборудования, пуско-наладочные работы) систем автоматической пожарной сигнализации (далее - АПС), системы оповещения и управления эвакуации людей в случае пожара (далее - СОУЭ).</w:t>
            </w:r>
          </w:p>
          <w:p w:rsidR="00B56381" w:rsidRPr="00B56381" w:rsidRDefault="00B56381" w:rsidP="00BD0DFA">
            <w:pPr>
              <w:widowControl w:val="0"/>
              <w:rPr>
                <w:bCs/>
              </w:rPr>
            </w:pPr>
            <w:r w:rsidRPr="00B56381">
              <w:rPr>
                <w:bCs/>
              </w:rPr>
              <w:t>- Выполнить работы по монтажу и пуско-наладке по разработанной рабочей документации «Установка автоматической пожарной сигнализации, система оповещения и управления эвакуацией людей при пожаре», шифр проекта: 6277-2020СС-ПС (Приложение №3 к техническому заданию).</w:t>
            </w:r>
          </w:p>
          <w:p w:rsidR="00B56381" w:rsidRPr="00B56381" w:rsidRDefault="00B56381" w:rsidP="00BD0DFA">
            <w:pPr>
              <w:widowControl w:val="0"/>
              <w:rPr>
                <w:bCs/>
              </w:rPr>
            </w:pPr>
            <w:r w:rsidRPr="00B56381">
              <w:rPr>
                <w:bCs/>
              </w:rPr>
              <w:t>- Объем работ по проведению капитального ремонта систем пожарной автоматики необходимо выполнить в соответствии с «Ведомостью объемов работ, выполняемых по капитальному ремонту автоматической пожарной сигнализации и СОУЭ» (Приложения №1 к техническому заданию).</w:t>
            </w:r>
          </w:p>
          <w:p w:rsidR="00B56381" w:rsidRPr="00B56381" w:rsidRDefault="00B56381" w:rsidP="00BD0DFA">
            <w:pPr>
              <w:widowControl w:val="0"/>
              <w:rPr>
                <w:bCs/>
              </w:rPr>
            </w:pPr>
            <w:r w:rsidRPr="00B56381">
              <w:rPr>
                <w:bCs/>
              </w:rPr>
              <w:t>- Систему пожарной сигнализации построить на базе оборудования интегрированной системы охраны (ИСО) «ОРИОН». Взаимодействие между приборами осуществить по интерфейсу RS-485 через пульт контроля и управления (ПКУ) «С2000М» с отображением состояния всей системы и управлением на блоке индикации С2000-БКИ.</w:t>
            </w:r>
          </w:p>
          <w:p w:rsidR="00B56381" w:rsidRPr="00B56381" w:rsidRDefault="00B56381" w:rsidP="00BD0DFA">
            <w:pPr>
              <w:widowControl w:val="0"/>
              <w:rPr>
                <w:bCs/>
              </w:rPr>
            </w:pPr>
            <w:r w:rsidRPr="00B56381">
              <w:rPr>
                <w:bCs/>
              </w:rPr>
              <w:t>- Для помещений котельных залов водогрейной и паровой частей, а также здания мазутонасосной применять взрывозащищенное оборудование в соответствии с категориями пожарной и взрывопожарной безопасности помещений.</w:t>
            </w:r>
          </w:p>
          <w:p w:rsidR="00B56381" w:rsidRPr="00B56381" w:rsidRDefault="00B56381" w:rsidP="00BD0DFA">
            <w:pPr>
              <w:widowControl w:val="0"/>
              <w:rPr>
                <w:bCs/>
              </w:rPr>
            </w:pPr>
            <w:r w:rsidRPr="00B56381">
              <w:rPr>
                <w:bCs/>
              </w:rPr>
              <w:t xml:space="preserve">- Качество выполняемых работ должно удовлетворять требованиям норм и правил, указанным в Приложении №2 к </w:t>
            </w:r>
            <w:r w:rsidRPr="00B56381">
              <w:rPr>
                <w:bCs/>
              </w:rPr>
              <w:lastRenderedPageBreak/>
              <w:t>техническому заданию.</w:t>
            </w:r>
          </w:p>
          <w:p w:rsidR="00B56381" w:rsidRPr="00B56381" w:rsidRDefault="00B56381" w:rsidP="00BD0DFA">
            <w:pPr>
              <w:widowControl w:val="0"/>
              <w:rPr>
                <w:bCs/>
              </w:rPr>
            </w:pPr>
          </w:p>
          <w:p w:rsidR="00B56381" w:rsidRPr="00B56381" w:rsidRDefault="00D97E33" w:rsidP="00BD0DFA">
            <w:pPr>
              <w:widowControl w:val="0"/>
              <w:rPr>
                <w:bCs/>
              </w:rPr>
            </w:pPr>
            <w:r>
              <w:rPr>
                <w:bCs/>
              </w:rPr>
              <w:t>Система АПС (адресно-аналоговая</w:t>
            </w:r>
            <w:r w:rsidR="00B56381" w:rsidRPr="00B56381">
              <w:rPr>
                <w:bCs/>
              </w:rPr>
              <w:t>) и СОУЭ должна обеспечивать:</w:t>
            </w:r>
          </w:p>
          <w:p w:rsidR="00B56381" w:rsidRPr="00B56381" w:rsidRDefault="00B56381" w:rsidP="00BD0DFA">
            <w:pPr>
              <w:widowControl w:val="0"/>
              <w:rPr>
                <w:bCs/>
              </w:rPr>
            </w:pPr>
            <w:r w:rsidRPr="00B56381">
              <w:rPr>
                <w:bCs/>
              </w:rPr>
              <w:t>- Своевременное обнаружение и фиксирование факторов появления очагов загорания, задымленности, повышения температуры, формирование сигналов для включения системы оповещения людей о пожаре, отключение смежных систем объекта.</w:t>
            </w:r>
          </w:p>
          <w:p w:rsidR="00B56381" w:rsidRPr="00B56381" w:rsidRDefault="00B56381" w:rsidP="00BD0DFA">
            <w:pPr>
              <w:widowControl w:val="0"/>
              <w:rPr>
                <w:bCs/>
              </w:rPr>
            </w:pPr>
            <w:r w:rsidRPr="00B56381">
              <w:rPr>
                <w:bCs/>
              </w:rPr>
              <w:t>- Регистрацию происходящих событий, информационное взаимодействие между приборами и контроль наличия связи.</w:t>
            </w:r>
          </w:p>
          <w:p w:rsidR="00B56381" w:rsidRPr="00B56381" w:rsidRDefault="00B56381" w:rsidP="00BD0DFA">
            <w:pPr>
              <w:widowControl w:val="0"/>
              <w:rPr>
                <w:bCs/>
              </w:rPr>
            </w:pPr>
            <w:r w:rsidRPr="00B56381">
              <w:rPr>
                <w:bCs/>
              </w:rPr>
              <w:t>- Контроль целостности шлейфов АПС.</w:t>
            </w:r>
          </w:p>
          <w:p w:rsidR="00B56381" w:rsidRPr="00B56381" w:rsidRDefault="00B56381" w:rsidP="00BD0DFA">
            <w:pPr>
              <w:widowControl w:val="0"/>
              <w:rPr>
                <w:bCs/>
              </w:rPr>
            </w:pPr>
            <w:r w:rsidRPr="00B56381">
              <w:rPr>
                <w:bCs/>
              </w:rPr>
              <w:t>- Автоматическую световую индикацию о наличии основного или резервного питания.</w:t>
            </w:r>
          </w:p>
          <w:p w:rsidR="00B56381" w:rsidRPr="00B56381" w:rsidRDefault="00B56381" w:rsidP="00BD0DFA">
            <w:pPr>
              <w:widowControl w:val="0"/>
              <w:rPr>
                <w:bCs/>
              </w:rPr>
            </w:pPr>
            <w:r w:rsidRPr="00B56381">
              <w:rPr>
                <w:bCs/>
              </w:rPr>
              <w:t>- Основные части подсистемы АПС должны включать в себя: устройства сбора и обработки информации, систему электропитания оборудования, пожарные извещатели и средства обнаружения, кабельную сеть.</w:t>
            </w:r>
          </w:p>
          <w:p w:rsidR="00B56381" w:rsidRPr="00B56381" w:rsidRDefault="00B56381" w:rsidP="00BD0DFA">
            <w:pPr>
              <w:widowControl w:val="0"/>
              <w:rPr>
                <w:bCs/>
              </w:rPr>
            </w:pPr>
            <w:r w:rsidRPr="00B56381">
              <w:rPr>
                <w:bCs/>
              </w:rPr>
              <w:t xml:space="preserve">- Осуществлять вывод сигнала в помещение, указанное в рабочей документации.  </w:t>
            </w:r>
          </w:p>
          <w:p w:rsidR="00B56381" w:rsidRPr="00B56381" w:rsidRDefault="00B56381" w:rsidP="00BD0DFA">
            <w:pPr>
              <w:widowControl w:val="0"/>
              <w:rPr>
                <w:bCs/>
              </w:rPr>
            </w:pPr>
            <w:r w:rsidRPr="00B56381">
              <w:rPr>
                <w:bCs/>
              </w:rPr>
              <w:t>- АПС должна обеспечивать выдачу сигнала тревоги при возникновении пожарной опасности.</w:t>
            </w:r>
          </w:p>
          <w:p w:rsidR="00B56381" w:rsidRPr="00B56381" w:rsidRDefault="00B56381" w:rsidP="00BD0DFA">
            <w:pPr>
              <w:widowControl w:val="0"/>
              <w:rPr>
                <w:bCs/>
              </w:rPr>
            </w:pPr>
            <w:r w:rsidRPr="00B56381">
              <w:rPr>
                <w:bCs/>
              </w:rPr>
              <w:t>- При срабатывании системы пожарной сигнализации должна происходить выдача сигнала по существующей корпоративной вычислительной сети Ethernet на автоматическое рабочее место (АРМ) эксплуатирующей организации, установленное по адресу: РФ, Самарская область, г. Тольятти, ул. Комсомольская, 96"Пожарная тревога" через преобразователь интерфейса С2000-Ethernet.</w:t>
            </w:r>
          </w:p>
          <w:p w:rsidR="00B56381" w:rsidRPr="00B56381" w:rsidRDefault="00B56381" w:rsidP="00BD0DFA">
            <w:pPr>
              <w:widowControl w:val="0"/>
              <w:rPr>
                <w:bCs/>
              </w:rPr>
            </w:pPr>
            <w:r w:rsidRPr="00B56381">
              <w:rPr>
                <w:bCs/>
              </w:rPr>
              <w:t xml:space="preserve">- Средствами автоматической пожарной сигнализации оборудуются все помещения согласно Своду правил СП 5.13130.2009 «Системы противопожарной защиты. Установки пожарной сигнализации и пожаротушения автоматические. Нормы и правила проектирования» (утв. приказом МЧС РФ от 25 марта 2009 года  № 175) иФедеральномузаконаРоссийской Федерации «Технический регламент о требованиях пожарной безопасности» от 22 июля 2008 года №123-ФЗ, с обеспечением круглосуточной работы пожарных извещателей. </w:t>
            </w:r>
          </w:p>
          <w:p w:rsidR="00B56381" w:rsidRPr="00B56381" w:rsidRDefault="00B56381" w:rsidP="00BD0DFA">
            <w:pPr>
              <w:widowControl w:val="0"/>
              <w:rPr>
                <w:bCs/>
              </w:rPr>
            </w:pPr>
            <w:r w:rsidRPr="00B56381">
              <w:rPr>
                <w:bCs/>
              </w:rPr>
              <w:t>- Монтируемое оборудование должно быть новым, не бывшим в эксплуатации, не ранее 2020 года изготовления, должно соответствовать по качеству действующим стандартам, ТУ и иной документации, устанавливающей требования по качеству, должно подтверждаться сертификатом качества, не иметь дефектов, связанных с материалами или качеством изготовления, упаковано в тару, обеспечивающую сохранность при транспортировке и хранении на складе, если иное не предусмотрено описанием объекта закупки.</w:t>
            </w:r>
          </w:p>
          <w:p w:rsidR="00B56381" w:rsidRPr="00B56381" w:rsidRDefault="00B56381" w:rsidP="00BD0DFA">
            <w:pPr>
              <w:widowControl w:val="0"/>
              <w:ind w:firstLine="709"/>
              <w:rPr>
                <w:bCs/>
              </w:rPr>
            </w:pPr>
          </w:p>
          <w:p w:rsidR="00B56381" w:rsidRPr="00B56381" w:rsidRDefault="00B56381" w:rsidP="00BD0DFA">
            <w:pPr>
              <w:widowControl w:val="0"/>
              <w:rPr>
                <w:bCs/>
              </w:rPr>
            </w:pPr>
            <w:r w:rsidRPr="00B56381">
              <w:rPr>
                <w:bCs/>
              </w:rPr>
              <w:t>Системы АПС и СОУЭ должны удовлетворять следующим требованиям по противопожарной защите объекта:</w:t>
            </w:r>
          </w:p>
          <w:p w:rsidR="00B56381" w:rsidRPr="00B56381" w:rsidRDefault="00B56381" w:rsidP="00BD0DFA">
            <w:pPr>
              <w:widowControl w:val="0"/>
              <w:rPr>
                <w:bCs/>
              </w:rPr>
            </w:pPr>
            <w:r w:rsidRPr="00B56381">
              <w:rPr>
                <w:bCs/>
              </w:rPr>
              <w:t xml:space="preserve">- Защищать все помещения зданий и строений, кроме помещений: с мокрыми процессами, категории В4 и Д по пожарной опасности, для инженерного оборудования здания, в котором отсутствуют горючие материалы. </w:t>
            </w:r>
          </w:p>
          <w:p w:rsidR="00B56381" w:rsidRPr="00B56381" w:rsidRDefault="00B56381" w:rsidP="00BD0DFA">
            <w:pPr>
              <w:widowControl w:val="0"/>
              <w:rPr>
                <w:bCs/>
              </w:rPr>
            </w:pPr>
            <w:r w:rsidRPr="00B56381">
              <w:rPr>
                <w:bCs/>
              </w:rPr>
              <w:t>- Предусмотреть установку на путях эвакуации ручных пожарных извещателей, подачи сигнала при визуальном обнаружении загораний.</w:t>
            </w:r>
          </w:p>
          <w:p w:rsidR="00B56381" w:rsidRPr="00B56381" w:rsidRDefault="00B56381" w:rsidP="00BD0DFA">
            <w:pPr>
              <w:widowControl w:val="0"/>
              <w:rPr>
                <w:bCs/>
              </w:rPr>
            </w:pPr>
            <w:r w:rsidRPr="00B56381">
              <w:rPr>
                <w:bCs/>
              </w:rPr>
              <w:t>- Оборудовать системой оповещения.</w:t>
            </w:r>
          </w:p>
          <w:p w:rsidR="00B56381" w:rsidRPr="00B56381" w:rsidRDefault="00B56381" w:rsidP="00BD0DFA">
            <w:pPr>
              <w:widowControl w:val="0"/>
              <w:rPr>
                <w:bCs/>
              </w:rPr>
            </w:pPr>
            <w:r w:rsidRPr="00B56381">
              <w:rPr>
                <w:bCs/>
              </w:rPr>
              <w:t>- Приемно-контрольный прибор пожарной сигнализации и системы оповещения должен быть простыми в эксплуатации и не требовать от дежурного персонала специальных знаний.</w:t>
            </w:r>
          </w:p>
          <w:p w:rsidR="00B56381" w:rsidRPr="00B56381" w:rsidRDefault="00B56381" w:rsidP="00BD0DFA">
            <w:pPr>
              <w:widowControl w:val="0"/>
              <w:rPr>
                <w:bCs/>
              </w:rPr>
            </w:pPr>
            <w:r w:rsidRPr="00B56381">
              <w:rPr>
                <w:bCs/>
              </w:rPr>
              <w:t>- Пожарные извещатели размещаются согласно рабочей документации, нормативным документам для защиты объекта, учитывая вероятностный характер загорания и процесс его развития во времени с учетом горючести материалов в защищаемых помещениях.</w:t>
            </w:r>
          </w:p>
          <w:p w:rsidR="00B56381" w:rsidRPr="00B56381" w:rsidRDefault="00B56381" w:rsidP="00BD0DFA">
            <w:pPr>
              <w:widowControl w:val="0"/>
              <w:rPr>
                <w:bCs/>
              </w:rPr>
            </w:pPr>
            <w:r w:rsidRPr="00B56381">
              <w:rPr>
                <w:bCs/>
              </w:rPr>
              <w:t xml:space="preserve">- Рекомендуемые к установке на объекте технические средства системы АПС, СОУЭ должны относиться к 1 категории электроприемников по надежности электроснабжения согласно ПУЭ от источника резервного питания РИП-12, имеющего встроенные аккумуляторные батареи. </w:t>
            </w:r>
          </w:p>
          <w:p w:rsidR="00B56381" w:rsidRPr="00B56381" w:rsidRDefault="00B56381" w:rsidP="00BD0DFA">
            <w:pPr>
              <w:widowControl w:val="0"/>
              <w:ind w:firstLine="709"/>
              <w:rPr>
                <w:bCs/>
              </w:rPr>
            </w:pPr>
          </w:p>
          <w:p w:rsidR="00B56381" w:rsidRPr="00B56381" w:rsidRDefault="00B56381" w:rsidP="00BD0DFA">
            <w:pPr>
              <w:widowControl w:val="0"/>
              <w:ind w:firstLine="709"/>
              <w:rPr>
                <w:bCs/>
              </w:rPr>
            </w:pPr>
            <w:r w:rsidRPr="00B56381">
              <w:rPr>
                <w:bCs/>
              </w:rPr>
              <w:t>Требования к электропитанию, заземлению и выбору кабелей для сетей АПС, следует принимать в соответствии с требованиями действующих нормативных документов по пожарной безопасности. Для обеспечения непрерывной автономной работы системы пожарной сигнализации, в случае пропадания основного питания 220В, должна быть предусмотрена возможность работы системы от резервных источников питания в дежурном режиме 24 часа и в режиме тревоги 1 час.</w:t>
            </w:r>
          </w:p>
          <w:p w:rsidR="00B56381" w:rsidRPr="00B56381" w:rsidRDefault="00B56381" w:rsidP="00BD0DFA">
            <w:pPr>
              <w:widowControl w:val="0"/>
              <w:ind w:firstLine="709"/>
              <w:rPr>
                <w:bCs/>
              </w:rPr>
            </w:pPr>
            <w:r w:rsidRPr="00B56381">
              <w:rPr>
                <w:bCs/>
              </w:rPr>
              <w:t>При проведении монтажных, пуско-наладочных работ следует руководствоваться требованиями Федерального закона Российской Федерации «Технический регламент о требованиях пожарной безопасности» от 22 июля 2008 года №123-ФЗ, Сводами правил: СП 5.13130.2009 «Системы противопожарной защиты. Установки пожарной сигнализации и пожаротушения автоматические. Нормы и правила проектирования», СП 6.13130.2013 «Системы противопожарной защиты. Электрооборудование», СП 3.13130.2009 «Системы противопожарной защиты. Система оповещения и управления эвакуацией людей при пожаре».</w:t>
            </w:r>
          </w:p>
          <w:p w:rsidR="00B56381" w:rsidRPr="00B56381" w:rsidRDefault="00B56381" w:rsidP="00BD0DFA">
            <w:pPr>
              <w:widowControl w:val="0"/>
              <w:ind w:firstLine="709"/>
              <w:rPr>
                <w:bCs/>
              </w:rPr>
            </w:pPr>
            <w:r w:rsidRPr="00B56381">
              <w:rPr>
                <w:bCs/>
              </w:rPr>
              <w:t xml:space="preserve">Система оповещения должна обеспечивать управление эвакуацией людей при пожаре, в соответствии с рекомендациями Свода правил СП 3.13130.2009 «Системы </w:t>
            </w:r>
            <w:r w:rsidRPr="00B56381">
              <w:rPr>
                <w:bCs/>
              </w:rPr>
              <w:lastRenderedPageBreak/>
              <w:t>противопожарной защиты. Система оповещения и управления эвакуацией людей при пожаре». В соответствии с требованиями Свода правил СП 3.13130.2009 здания объекта должны быть оснащены системой оповещения. СОУЭ должна включаться от командного импульса, формируемого автоматической установкой пожарной сигнализации и функционировать в течение времени, необходимого для завершения эвакуации людей из здания.</w:t>
            </w:r>
          </w:p>
          <w:p w:rsidR="00B56381" w:rsidRPr="00B56381" w:rsidRDefault="00B56381" w:rsidP="00BD0DFA">
            <w:pPr>
              <w:widowControl w:val="0"/>
              <w:ind w:firstLine="709"/>
              <w:rPr>
                <w:bCs/>
              </w:rPr>
            </w:pPr>
            <w:r w:rsidRPr="00B56381">
              <w:rPr>
                <w:bCs/>
              </w:rPr>
              <w:t>Система оповещения должна соответствовать современным требованиям, иметь автоматическую систему выдачи сигналов оповещения при срабатывании системы автоматической пожарной сигнализации. Очередность оповещения и время начала оповещения в отдельных зонах определяются, исходя из условия обеспечения безопасной эвакуации людей при пожаре, согласно требований действующих нормативных документов по пожарной безопасности.</w:t>
            </w:r>
          </w:p>
          <w:p w:rsidR="00B56381" w:rsidRPr="00B56381" w:rsidRDefault="00B56381" w:rsidP="00BD0DFA">
            <w:pPr>
              <w:widowControl w:val="0"/>
              <w:ind w:firstLine="709"/>
              <w:rPr>
                <w:bCs/>
              </w:rPr>
            </w:pPr>
            <w:r w:rsidRPr="00B56381">
              <w:rPr>
                <w:bCs/>
              </w:rPr>
              <w:t>Система оповещения должна включать в себя стойку оповещения или иную трансляционную, усилительную аппаратуру, световые, звуковые и речевые оповещатели. Количество звуковых и речевых оповещателей, их расстановка и мощность должны обеспечивать уровень звука во всех местах постоянного и временного пребывания людей в соответствии с требованиями Свода правил СП 3.13130.2009.</w:t>
            </w:r>
          </w:p>
          <w:p w:rsidR="00B56381" w:rsidRPr="00B56381" w:rsidRDefault="00B56381" w:rsidP="00BD0DFA">
            <w:pPr>
              <w:widowControl w:val="0"/>
              <w:ind w:firstLine="709"/>
              <w:rPr>
                <w:bCs/>
              </w:rPr>
            </w:pPr>
            <w:r w:rsidRPr="00B56381">
              <w:rPr>
                <w:bCs/>
              </w:rPr>
              <w:t xml:space="preserve">Размещение световых указателей должно выполняться в соответствии с требованиями действующих нормативных документов по пожарной безопасности. </w:t>
            </w:r>
          </w:p>
          <w:p w:rsidR="00B56381" w:rsidRPr="00B56381" w:rsidRDefault="00B56381" w:rsidP="00BD0DFA">
            <w:pPr>
              <w:widowControl w:val="0"/>
              <w:ind w:firstLine="709"/>
              <w:rPr>
                <w:bCs/>
              </w:rPr>
            </w:pPr>
            <w:r w:rsidRPr="00B56381">
              <w:rPr>
                <w:bCs/>
              </w:rPr>
              <w:t>Требования к электропитанию и заземлению следует принимать в соответствии с требованиями действующих нормативных документов по пожарной безопасности и ПУЭ. Применяемое оборудование и материалы должны быть сертифицированы.</w:t>
            </w:r>
          </w:p>
          <w:p w:rsidR="00B56381" w:rsidRPr="00B56381" w:rsidRDefault="00B56381" w:rsidP="00BD0DFA">
            <w:pPr>
              <w:widowControl w:val="0"/>
              <w:ind w:firstLine="709"/>
              <w:rPr>
                <w:bCs/>
              </w:rPr>
            </w:pPr>
            <w:r w:rsidRPr="00B56381">
              <w:rPr>
                <w:bCs/>
              </w:rPr>
              <w:t>В водогрейной и паровой частях котельной, в зданиях мазутонасосной, ЦРС и КТП-549 – предусмотрена система оповещения и управления эвакуацией 2-го типа со следующими способами оповещения:</w:t>
            </w:r>
          </w:p>
          <w:p w:rsidR="00B56381" w:rsidRPr="00B56381" w:rsidRDefault="00B56381" w:rsidP="00BD0DFA">
            <w:pPr>
              <w:widowControl w:val="0"/>
              <w:rPr>
                <w:bCs/>
              </w:rPr>
            </w:pPr>
            <w:r w:rsidRPr="00B56381">
              <w:rPr>
                <w:bCs/>
              </w:rPr>
              <w:t>- звуковой (сирена, тонированный сигнал и др.);</w:t>
            </w:r>
          </w:p>
          <w:p w:rsidR="00B56381" w:rsidRPr="00B56381" w:rsidRDefault="00B56381" w:rsidP="00BD0DFA">
            <w:pPr>
              <w:widowControl w:val="0"/>
              <w:rPr>
                <w:bCs/>
              </w:rPr>
            </w:pPr>
            <w:r w:rsidRPr="00B56381">
              <w:rPr>
                <w:bCs/>
              </w:rPr>
              <w:t>- световой (световые оповещатели табло «Выход», указатели направления движения).</w:t>
            </w:r>
          </w:p>
          <w:p w:rsidR="00B56381" w:rsidRPr="00B56381" w:rsidRDefault="00B56381" w:rsidP="00BD0DFA">
            <w:pPr>
              <w:widowControl w:val="0"/>
              <w:ind w:firstLine="709"/>
              <w:rPr>
                <w:bCs/>
              </w:rPr>
            </w:pPr>
            <w:r w:rsidRPr="00B56381">
              <w:rPr>
                <w:bCs/>
              </w:rPr>
              <w:t>В зданиях постов охраны, солевого хозяйства, конденсатоочистки, кислотной, службы электроцеха, склада электрослужбы, склада РМСУ – предусмотрена система оповещенияи управления эвакуацией 1-го типа со звуковым способом оповещения.</w:t>
            </w:r>
          </w:p>
        </w:tc>
      </w:tr>
      <w:tr w:rsidR="00B56381" w:rsidRPr="00B56381" w:rsidTr="00BD0DFA">
        <w:tc>
          <w:tcPr>
            <w:tcW w:w="1747" w:type="pct"/>
            <w:shd w:val="clear" w:color="auto" w:fill="auto"/>
          </w:tcPr>
          <w:p w:rsidR="00B56381" w:rsidRPr="00B56381" w:rsidRDefault="00B56381" w:rsidP="00BD0DFA">
            <w:pPr>
              <w:tabs>
                <w:tab w:val="left" w:pos="3686"/>
                <w:tab w:val="left" w:pos="3969"/>
              </w:tabs>
              <w:spacing w:line="276" w:lineRule="auto"/>
              <w:rPr>
                <w:bCs/>
              </w:rPr>
            </w:pPr>
            <w:r w:rsidRPr="00B56381">
              <w:rPr>
                <w:bCs/>
              </w:rPr>
              <w:lastRenderedPageBreak/>
              <w:t>10. Конструктивно-технологические требования</w:t>
            </w:r>
          </w:p>
        </w:tc>
        <w:tc>
          <w:tcPr>
            <w:tcW w:w="3253" w:type="pct"/>
            <w:shd w:val="clear" w:color="auto" w:fill="auto"/>
          </w:tcPr>
          <w:p w:rsidR="00B56381" w:rsidRPr="00B56381" w:rsidRDefault="00B56381" w:rsidP="00BD0DFA">
            <w:pPr>
              <w:widowControl w:val="0"/>
              <w:ind w:firstLine="709"/>
              <w:rPr>
                <w:bCs/>
              </w:rPr>
            </w:pPr>
            <w:r w:rsidRPr="00B56381">
              <w:rPr>
                <w:bCs/>
              </w:rPr>
              <w:t xml:space="preserve">Работа аппаратуры и систем АПС и СОУЭ должна быть обеспечена в круглосуточном режиме. Выбор проводов и кабелей, способы их прокладки для организации шлейфов и соединительных линий систем противопожарной защиты должен быть произведен в соответствии с требованиями </w:t>
            </w:r>
            <w:r w:rsidRPr="00B56381">
              <w:rPr>
                <w:bCs/>
              </w:rPr>
              <w:lastRenderedPageBreak/>
              <w:t>Федерального закона Российской Федерации «Технический регламент о требованиях пожарной безопасности» от 22 июля 2008 года №123-ФЗ, ГОСТ 31565-2012, Сводами правил 5.13130.2009, 76.13330.2016. технической документации на приборы и оборудование систем.</w:t>
            </w:r>
          </w:p>
          <w:p w:rsidR="00B56381" w:rsidRPr="00B56381" w:rsidRDefault="00B56381" w:rsidP="00BD0DFA">
            <w:pPr>
              <w:widowControl w:val="0"/>
              <w:ind w:firstLine="709"/>
              <w:rPr>
                <w:bCs/>
              </w:rPr>
            </w:pPr>
            <w:r w:rsidRPr="00B56381">
              <w:rPr>
                <w:bCs/>
              </w:rPr>
              <w:t>Общие требования:</w:t>
            </w:r>
          </w:p>
          <w:p w:rsidR="00B56381" w:rsidRPr="00B56381" w:rsidRDefault="00B56381" w:rsidP="00BD0DFA">
            <w:pPr>
              <w:widowControl w:val="0"/>
              <w:ind w:firstLine="709"/>
              <w:rPr>
                <w:bCs/>
              </w:rPr>
            </w:pPr>
            <w:r w:rsidRPr="00B56381">
              <w:rPr>
                <w:bCs/>
              </w:rPr>
              <w:t>Должен быть предусмотрен резерв кабельной емкости на магистральных линиях. При прокладке кабелей и размещении аппаратуры должна быть обеспечена возможность ремонта или демонтажа существующих электрических, телефонных и других сетей.</w:t>
            </w:r>
          </w:p>
          <w:p w:rsidR="00B56381" w:rsidRPr="00B56381" w:rsidRDefault="00B56381" w:rsidP="00BD0DFA">
            <w:pPr>
              <w:widowControl w:val="0"/>
              <w:ind w:firstLine="709"/>
              <w:rPr>
                <w:bCs/>
              </w:rPr>
            </w:pPr>
            <w:r w:rsidRPr="00B56381">
              <w:rPr>
                <w:bCs/>
              </w:rPr>
              <w:t>Запрещается прокладка кабеля по съемным элементам внутренней отделки помещений, через оконные и дверные проемы.</w:t>
            </w:r>
          </w:p>
          <w:p w:rsidR="00B56381" w:rsidRPr="00B56381" w:rsidRDefault="00B56381" w:rsidP="00BD0DFA">
            <w:pPr>
              <w:widowControl w:val="0"/>
              <w:ind w:firstLine="709"/>
              <w:rPr>
                <w:bCs/>
              </w:rPr>
            </w:pPr>
            <w:r w:rsidRPr="00B56381">
              <w:rPr>
                <w:bCs/>
              </w:rPr>
              <w:t>Способы крепления кабелей, кабельных каналов, труб, лотков, шкафов должны обеспечивать надежность и исключать крепление к плинтусам, ранее проложенным кабелям и другим конструкциям, не обеспечивающим надежность крепления и безопасность кабельных коммуникаций.</w:t>
            </w:r>
          </w:p>
          <w:p w:rsidR="00B56381" w:rsidRPr="00B56381" w:rsidRDefault="00B56381" w:rsidP="00BD0DFA">
            <w:pPr>
              <w:widowControl w:val="0"/>
              <w:ind w:firstLine="709"/>
              <w:rPr>
                <w:bCs/>
              </w:rPr>
            </w:pPr>
            <w:r w:rsidRPr="00B56381">
              <w:rPr>
                <w:bCs/>
              </w:rPr>
              <w:t>Крепление кабельных каналов к стенам следует осуществлять винтами (шурупами), способами, обеспечивающими демонтаж коммуникаций без повреждений кабельных каналов.</w:t>
            </w:r>
          </w:p>
          <w:p w:rsidR="00B56381" w:rsidRPr="00B56381" w:rsidRDefault="00B56381" w:rsidP="00BD0DFA">
            <w:pPr>
              <w:widowControl w:val="0"/>
              <w:ind w:firstLine="709"/>
              <w:rPr>
                <w:bCs/>
              </w:rPr>
            </w:pPr>
            <w:r w:rsidRPr="00B56381">
              <w:rPr>
                <w:bCs/>
              </w:rPr>
              <w:t>Для обеспечения электромагнитной совместимости медные кабели ЛВС, АПС и СОУЭ не должны располагаться в одной трассе; расстояние до трасс с силовыми проводниками должно быть не менее 300 мм.</w:t>
            </w:r>
          </w:p>
          <w:p w:rsidR="00B56381" w:rsidRPr="00B56381" w:rsidRDefault="00B56381" w:rsidP="00BD0DFA">
            <w:pPr>
              <w:widowControl w:val="0"/>
              <w:ind w:firstLine="709"/>
              <w:rPr>
                <w:bCs/>
              </w:rPr>
            </w:pPr>
            <w:r w:rsidRPr="00B56381">
              <w:rPr>
                <w:bCs/>
              </w:rPr>
              <w:t>Заполняемость кабельных каналов и лотков установить не более 60%. Оборудование должно находиться на расстоянии обеспечивающим его нормальную работу от влияния постоянных источников электромагнитных, электростатических и радиочастотных помех.</w:t>
            </w:r>
          </w:p>
          <w:p w:rsidR="00B56381" w:rsidRPr="00B56381" w:rsidRDefault="00B56381" w:rsidP="00BD0DFA">
            <w:pPr>
              <w:widowControl w:val="0"/>
              <w:ind w:firstLine="709"/>
              <w:rPr>
                <w:bCs/>
              </w:rPr>
            </w:pPr>
          </w:p>
        </w:tc>
      </w:tr>
      <w:tr w:rsidR="00B56381" w:rsidRPr="00B56381" w:rsidTr="00BD0DFA">
        <w:tc>
          <w:tcPr>
            <w:tcW w:w="1747" w:type="pct"/>
            <w:shd w:val="clear" w:color="auto" w:fill="auto"/>
          </w:tcPr>
          <w:p w:rsidR="00B56381" w:rsidRPr="00B56381" w:rsidRDefault="00B56381" w:rsidP="00BD0DFA">
            <w:pPr>
              <w:tabs>
                <w:tab w:val="left" w:pos="3686"/>
                <w:tab w:val="left" w:pos="3969"/>
              </w:tabs>
              <w:spacing w:line="276" w:lineRule="auto"/>
              <w:rPr>
                <w:bCs/>
              </w:rPr>
            </w:pPr>
            <w:r w:rsidRPr="00B56381">
              <w:rPr>
                <w:bCs/>
              </w:rPr>
              <w:lastRenderedPageBreak/>
              <w:t>11. Исходные данные для выполнения работ</w:t>
            </w:r>
          </w:p>
        </w:tc>
        <w:tc>
          <w:tcPr>
            <w:tcW w:w="3253" w:type="pct"/>
            <w:shd w:val="clear" w:color="auto" w:fill="auto"/>
          </w:tcPr>
          <w:p w:rsidR="00B56381" w:rsidRPr="00B56381" w:rsidRDefault="00B56381" w:rsidP="00BD0DFA">
            <w:pPr>
              <w:tabs>
                <w:tab w:val="left" w:pos="3686"/>
                <w:tab w:val="left" w:pos="3969"/>
              </w:tabs>
              <w:snapToGrid w:val="0"/>
              <w:rPr>
                <w:bCs/>
              </w:rPr>
            </w:pPr>
            <w:r w:rsidRPr="00B56381">
              <w:rPr>
                <w:bCs/>
              </w:rPr>
              <w:t>Заказчик предоставляет следующие исходные данные:</w:t>
            </w:r>
          </w:p>
          <w:p w:rsidR="00B56381" w:rsidRPr="00B56381" w:rsidRDefault="00B56381" w:rsidP="00BD0DFA">
            <w:pPr>
              <w:tabs>
                <w:tab w:val="left" w:pos="316"/>
              </w:tabs>
              <w:rPr>
                <w:bCs/>
              </w:rPr>
            </w:pPr>
            <w:r w:rsidRPr="00B56381">
              <w:rPr>
                <w:bCs/>
              </w:rPr>
              <w:t>1.Техническое задание;</w:t>
            </w:r>
          </w:p>
          <w:p w:rsidR="00B56381" w:rsidRPr="00B56381" w:rsidRDefault="00B56381" w:rsidP="00BD0DFA">
            <w:pPr>
              <w:tabs>
                <w:tab w:val="left" w:pos="316"/>
              </w:tabs>
              <w:rPr>
                <w:bCs/>
              </w:rPr>
            </w:pPr>
            <w:r w:rsidRPr="00B56381">
              <w:rPr>
                <w:bCs/>
              </w:rPr>
              <w:t xml:space="preserve">2.Рабочая документация. </w:t>
            </w:r>
          </w:p>
          <w:p w:rsidR="00B56381" w:rsidRPr="00B56381" w:rsidRDefault="00B56381" w:rsidP="00BD0DFA">
            <w:pPr>
              <w:tabs>
                <w:tab w:val="left" w:pos="316"/>
              </w:tabs>
              <w:ind w:left="33"/>
              <w:rPr>
                <w:bCs/>
              </w:rPr>
            </w:pPr>
            <w:r w:rsidRPr="00B56381">
              <w:rPr>
                <w:bCs/>
              </w:rPr>
              <w:t>Вся дополнительная информация (исходные данные) выдается по запросу Подрядчика (проектной организации) в процессе монтирования.  Исходные данные сторонних организаций, необходимые для проектирования, проектная организация запрашивает самостоятельно.</w:t>
            </w:r>
          </w:p>
        </w:tc>
      </w:tr>
      <w:tr w:rsidR="00B56381" w:rsidRPr="00B56381" w:rsidTr="00BD0DFA">
        <w:tc>
          <w:tcPr>
            <w:tcW w:w="1747" w:type="pct"/>
            <w:shd w:val="clear" w:color="auto" w:fill="auto"/>
          </w:tcPr>
          <w:p w:rsidR="00B56381" w:rsidRPr="00B56381" w:rsidRDefault="00B56381" w:rsidP="00BD0DFA">
            <w:pPr>
              <w:tabs>
                <w:tab w:val="left" w:pos="3686"/>
                <w:tab w:val="left" w:pos="3969"/>
              </w:tabs>
              <w:spacing w:line="276" w:lineRule="auto"/>
              <w:rPr>
                <w:bCs/>
              </w:rPr>
            </w:pPr>
            <w:r w:rsidRPr="00B56381">
              <w:rPr>
                <w:bCs/>
              </w:rPr>
              <w:t>12. Требования к составу и содержанию документов, передаваемых подрядчиком Заказчику</w:t>
            </w:r>
          </w:p>
        </w:tc>
        <w:tc>
          <w:tcPr>
            <w:tcW w:w="3253" w:type="pct"/>
            <w:shd w:val="clear" w:color="auto" w:fill="auto"/>
          </w:tcPr>
          <w:p w:rsidR="00B56381" w:rsidRPr="00B56381" w:rsidRDefault="00B56381" w:rsidP="00BD0DFA">
            <w:pPr>
              <w:widowControl w:val="0"/>
              <w:ind w:firstLine="709"/>
              <w:rPr>
                <w:bCs/>
              </w:rPr>
            </w:pPr>
            <w:r w:rsidRPr="00B56381">
              <w:rPr>
                <w:bCs/>
              </w:rPr>
              <w:t>При сдаче-приемке документации Заказчику, подрядная организация предоставляет полную рабочую и сопроводительную документацию на систему и её составляющие на русском языке.</w:t>
            </w:r>
          </w:p>
          <w:p w:rsidR="00B56381" w:rsidRPr="00B56381" w:rsidRDefault="00B56381" w:rsidP="00BD0DFA">
            <w:pPr>
              <w:widowControl w:val="0"/>
              <w:ind w:firstLine="709"/>
              <w:rPr>
                <w:bCs/>
              </w:rPr>
            </w:pPr>
            <w:r w:rsidRPr="00B56381">
              <w:rPr>
                <w:bCs/>
              </w:rPr>
              <w:t>Документация передаваемая Подрядчиком Заказчику при сдаче АУПС в эксплуатацию:</w:t>
            </w:r>
          </w:p>
          <w:p w:rsidR="00B56381" w:rsidRPr="00B56381" w:rsidRDefault="00B56381" w:rsidP="00BD0DFA">
            <w:pPr>
              <w:widowControl w:val="0"/>
              <w:rPr>
                <w:bCs/>
              </w:rPr>
            </w:pPr>
            <w:r w:rsidRPr="00B56381">
              <w:rPr>
                <w:bCs/>
              </w:rPr>
              <w:lastRenderedPageBreak/>
              <w:t>- комплект исполнительной документации (схему размещения оборудования (с чертежами);</w:t>
            </w:r>
          </w:p>
          <w:p w:rsidR="00B56381" w:rsidRPr="00B56381" w:rsidRDefault="00B56381" w:rsidP="00BD0DFA">
            <w:pPr>
              <w:widowControl w:val="0"/>
              <w:rPr>
                <w:bCs/>
              </w:rPr>
            </w:pPr>
            <w:r w:rsidRPr="00B56381">
              <w:rPr>
                <w:bCs/>
              </w:rPr>
              <w:t>-сертификаты, технические паспорта или другие документы, удостоверяющие качество материалов и оборудования, примененных при производстве монтажных работ;</w:t>
            </w:r>
          </w:p>
          <w:p w:rsidR="00B56381" w:rsidRPr="00B56381" w:rsidRDefault="00B56381" w:rsidP="00BD0DFA">
            <w:pPr>
              <w:widowControl w:val="0"/>
              <w:rPr>
                <w:bCs/>
              </w:rPr>
            </w:pPr>
            <w:r w:rsidRPr="00B56381">
              <w:rPr>
                <w:bCs/>
              </w:rPr>
              <w:t>- акт о проведении входного контроля материалов и оборудования, примененных при производстве монтажных работ;</w:t>
            </w:r>
          </w:p>
          <w:p w:rsidR="00B56381" w:rsidRPr="00B56381" w:rsidRDefault="00B56381" w:rsidP="00BD0DFA">
            <w:pPr>
              <w:widowControl w:val="0"/>
              <w:rPr>
                <w:bCs/>
              </w:rPr>
            </w:pPr>
            <w:r w:rsidRPr="00B56381">
              <w:rPr>
                <w:bCs/>
              </w:rPr>
              <w:t>- акт скрытых работ;</w:t>
            </w:r>
          </w:p>
          <w:p w:rsidR="00B56381" w:rsidRPr="00B56381" w:rsidRDefault="00B56381" w:rsidP="00BD0DFA">
            <w:pPr>
              <w:widowControl w:val="0"/>
              <w:rPr>
                <w:bCs/>
              </w:rPr>
            </w:pPr>
            <w:r w:rsidRPr="00B56381">
              <w:rPr>
                <w:bCs/>
              </w:rPr>
              <w:t>- акт об окончании монтажных работ;</w:t>
            </w:r>
          </w:p>
          <w:p w:rsidR="00B56381" w:rsidRPr="00B56381" w:rsidRDefault="00B56381" w:rsidP="00BD0DFA">
            <w:pPr>
              <w:widowControl w:val="0"/>
              <w:rPr>
                <w:bCs/>
              </w:rPr>
            </w:pPr>
            <w:r w:rsidRPr="00B56381">
              <w:rPr>
                <w:bCs/>
              </w:rPr>
              <w:t>- акт измерения сопротивления изоляции шлейфов АУПС и линий оповещения о пожаре;</w:t>
            </w:r>
          </w:p>
          <w:p w:rsidR="00B56381" w:rsidRPr="00B56381" w:rsidRDefault="00B56381" w:rsidP="00BD0DFA">
            <w:pPr>
              <w:widowControl w:val="0"/>
              <w:rPr>
                <w:bCs/>
              </w:rPr>
            </w:pPr>
            <w:r w:rsidRPr="00B56381">
              <w:rPr>
                <w:bCs/>
              </w:rPr>
              <w:t>- акт об окончании пусконаладочных работ;</w:t>
            </w:r>
          </w:p>
          <w:p w:rsidR="00B56381" w:rsidRPr="00B56381" w:rsidRDefault="00B56381" w:rsidP="00BD0DFA">
            <w:pPr>
              <w:widowControl w:val="0"/>
              <w:rPr>
                <w:bCs/>
              </w:rPr>
            </w:pPr>
            <w:r w:rsidRPr="00B56381">
              <w:rPr>
                <w:bCs/>
              </w:rPr>
              <w:t>- ведомость смонтированных приборов и оборудования;</w:t>
            </w:r>
          </w:p>
          <w:p w:rsidR="00B56381" w:rsidRPr="00B56381" w:rsidRDefault="00B56381" w:rsidP="00BD0DFA">
            <w:pPr>
              <w:widowControl w:val="0"/>
              <w:rPr>
                <w:bCs/>
              </w:rPr>
            </w:pPr>
            <w:r w:rsidRPr="00B56381">
              <w:rPr>
                <w:bCs/>
              </w:rPr>
              <w:t>- акт о проведении комплексного опробования;</w:t>
            </w:r>
          </w:p>
          <w:p w:rsidR="00B56381" w:rsidRPr="00B56381" w:rsidRDefault="00B56381" w:rsidP="00BD0DFA">
            <w:pPr>
              <w:widowControl w:val="0"/>
              <w:rPr>
                <w:bCs/>
              </w:rPr>
            </w:pPr>
            <w:r w:rsidRPr="00B56381">
              <w:rPr>
                <w:bCs/>
              </w:rPr>
              <w:t>- акт приемки установки в эксплуатацию;</w:t>
            </w:r>
          </w:p>
          <w:p w:rsidR="00B56381" w:rsidRPr="00B56381" w:rsidRDefault="00B56381" w:rsidP="00BD0DFA">
            <w:pPr>
              <w:widowControl w:val="0"/>
              <w:rPr>
                <w:bCs/>
              </w:rPr>
            </w:pPr>
            <w:r w:rsidRPr="00B56381">
              <w:rPr>
                <w:bCs/>
              </w:rPr>
              <w:t>- инструкцию по пользованию приборами смонтированных систем.</w:t>
            </w:r>
          </w:p>
          <w:p w:rsidR="00B56381" w:rsidRPr="00B56381" w:rsidRDefault="00B56381" w:rsidP="00BD0DFA">
            <w:pPr>
              <w:widowControl w:val="0"/>
              <w:ind w:firstLine="709"/>
              <w:rPr>
                <w:bCs/>
              </w:rPr>
            </w:pPr>
            <w:r w:rsidRPr="00B56381">
              <w:rPr>
                <w:bCs/>
              </w:rPr>
              <w:t>Исполнительная документация разрабатывается на следующие системы и мероприятия противопожарной защиты Объекта:</w:t>
            </w:r>
          </w:p>
          <w:p w:rsidR="00B56381" w:rsidRPr="00B56381" w:rsidRDefault="00B56381" w:rsidP="00BD0DFA">
            <w:pPr>
              <w:widowControl w:val="0"/>
              <w:rPr>
                <w:bCs/>
              </w:rPr>
            </w:pPr>
            <w:r w:rsidRPr="00B56381">
              <w:rPr>
                <w:bCs/>
              </w:rPr>
              <w:t>- автоматическая система пожарной сигнализации;</w:t>
            </w:r>
          </w:p>
          <w:p w:rsidR="00B56381" w:rsidRPr="00B56381" w:rsidRDefault="00B56381" w:rsidP="00BD0DFA">
            <w:pPr>
              <w:widowControl w:val="0"/>
              <w:rPr>
                <w:bCs/>
              </w:rPr>
            </w:pPr>
            <w:r w:rsidRPr="00B56381">
              <w:rPr>
                <w:bCs/>
              </w:rPr>
              <w:t>- система оповещения и управления эвакуацией людей при пожаре. Исполнительная документация на системы противопожарной защиты передаётся Заказчику в печатных экземплярах и на электронном носителе.</w:t>
            </w:r>
          </w:p>
          <w:p w:rsidR="00B56381" w:rsidRPr="00B56381" w:rsidRDefault="00B56381" w:rsidP="00BD0DFA">
            <w:pPr>
              <w:widowControl w:val="0"/>
              <w:ind w:firstLine="709"/>
              <w:rPr>
                <w:bCs/>
              </w:rPr>
            </w:pPr>
            <w:r w:rsidRPr="00B56381">
              <w:rPr>
                <w:bCs/>
              </w:rPr>
              <w:t xml:space="preserve">Оформление результатов выполненных монтажных работ АПС и СОУЭ должно осуществляться в соответствии с действующими нормативно-правовыми документами. </w:t>
            </w:r>
          </w:p>
        </w:tc>
      </w:tr>
      <w:tr w:rsidR="00B56381" w:rsidRPr="00B56381" w:rsidTr="00BD0DFA">
        <w:trPr>
          <w:trHeight w:val="567"/>
        </w:trPr>
        <w:tc>
          <w:tcPr>
            <w:tcW w:w="1747" w:type="pct"/>
            <w:shd w:val="clear" w:color="auto" w:fill="auto"/>
          </w:tcPr>
          <w:p w:rsidR="00B56381" w:rsidRPr="00B56381" w:rsidRDefault="00B56381" w:rsidP="00BD0DFA">
            <w:pPr>
              <w:tabs>
                <w:tab w:val="left" w:pos="3686"/>
                <w:tab w:val="left" w:pos="3969"/>
              </w:tabs>
              <w:spacing w:line="276" w:lineRule="auto"/>
              <w:rPr>
                <w:bCs/>
              </w:rPr>
            </w:pPr>
            <w:r w:rsidRPr="00B56381">
              <w:rPr>
                <w:bCs/>
              </w:rPr>
              <w:lastRenderedPageBreak/>
              <w:t>13. Требования по количеству экземпляров документации, передаваемой Заказчику</w:t>
            </w:r>
          </w:p>
        </w:tc>
        <w:tc>
          <w:tcPr>
            <w:tcW w:w="3253" w:type="pct"/>
            <w:shd w:val="clear" w:color="auto" w:fill="auto"/>
          </w:tcPr>
          <w:p w:rsidR="00B56381" w:rsidRPr="00B56381" w:rsidRDefault="00B56381" w:rsidP="00BD0DFA">
            <w:pPr>
              <w:tabs>
                <w:tab w:val="left" w:pos="3686"/>
                <w:tab w:val="left" w:pos="3969"/>
              </w:tabs>
              <w:spacing w:line="276" w:lineRule="auto"/>
              <w:rPr>
                <w:bCs/>
              </w:rPr>
            </w:pPr>
            <w:r w:rsidRPr="00B56381">
              <w:rPr>
                <w:bCs/>
              </w:rPr>
              <w:t>1. Сметная документация на бумажном носителе – 2 экз., в электронном виде, Excel – 1 экз.</w:t>
            </w:r>
          </w:p>
          <w:p w:rsidR="00B56381" w:rsidRPr="00B56381" w:rsidRDefault="00B56381" w:rsidP="00BD0DFA">
            <w:pPr>
              <w:tabs>
                <w:tab w:val="left" w:pos="3686"/>
                <w:tab w:val="left" w:pos="3969"/>
              </w:tabs>
              <w:spacing w:line="276" w:lineRule="auto"/>
              <w:rPr>
                <w:bCs/>
              </w:rPr>
            </w:pPr>
            <w:r w:rsidRPr="00B56381">
              <w:rPr>
                <w:bCs/>
              </w:rPr>
              <w:t>2.  Акт о приемке выполненных работ (ф. №КС-2) - 2экз.</w:t>
            </w:r>
          </w:p>
          <w:p w:rsidR="00B56381" w:rsidRPr="00B56381" w:rsidRDefault="00B56381" w:rsidP="00BD0DFA">
            <w:pPr>
              <w:tabs>
                <w:tab w:val="left" w:pos="3686"/>
                <w:tab w:val="left" w:pos="3969"/>
              </w:tabs>
              <w:spacing w:line="276" w:lineRule="auto"/>
              <w:rPr>
                <w:bCs/>
              </w:rPr>
            </w:pPr>
            <w:r w:rsidRPr="00B56381">
              <w:rPr>
                <w:bCs/>
              </w:rPr>
              <w:t>3.  Справка о стоимости выполненных работ (ф. КС-3) - 2 экз.</w:t>
            </w:r>
          </w:p>
          <w:p w:rsidR="00B56381" w:rsidRPr="00B56381" w:rsidRDefault="00B56381" w:rsidP="00BD0DFA">
            <w:pPr>
              <w:tabs>
                <w:tab w:val="left" w:pos="3686"/>
                <w:tab w:val="left" w:pos="3969"/>
              </w:tabs>
              <w:spacing w:line="276" w:lineRule="auto"/>
              <w:rPr>
                <w:bCs/>
              </w:rPr>
            </w:pPr>
            <w:r w:rsidRPr="00B56381">
              <w:rPr>
                <w:bCs/>
              </w:rPr>
              <w:t>4. График производства работ – 3 экз.</w:t>
            </w:r>
          </w:p>
          <w:p w:rsidR="00B56381" w:rsidRPr="00B56381" w:rsidRDefault="00B56381" w:rsidP="00BD0DFA">
            <w:pPr>
              <w:tabs>
                <w:tab w:val="left" w:pos="3686"/>
                <w:tab w:val="left" w:pos="3969"/>
              </w:tabs>
              <w:spacing w:line="276" w:lineRule="auto"/>
              <w:rPr>
                <w:bCs/>
              </w:rPr>
            </w:pPr>
            <w:r w:rsidRPr="00B56381">
              <w:rPr>
                <w:bCs/>
              </w:rPr>
              <w:t>5. Исполнительная документация – 3 экз.</w:t>
            </w:r>
          </w:p>
        </w:tc>
      </w:tr>
      <w:tr w:rsidR="00B56381" w:rsidRPr="00B56381" w:rsidTr="00BD0DFA">
        <w:trPr>
          <w:trHeight w:val="567"/>
        </w:trPr>
        <w:tc>
          <w:tcPr>
            <w:tcW w:w="1747" w:type="pct"/>
            <w:shd w:val="clear" w:color="auto" w:fill="auto"/>
          </w:tcPr>
          <w:p w:rsidR="00B56381" w:rsidRPr="00B56381" w:rsidRDefault="00B56381" w:rsidP="00BD0DFA">
            <w:pPr>
              <w:tabs>
                <w:tab w:val="left" w:pos="3686"/>
                <w:tab w:val="left" w:pos="3969"/>
              </w:tabs>
              <w:spacing w:line="276" w:lineRule="auto"/>
              <w:rPr>
                <w:bCs/>
              </w:rPr>
            </w:pPr>
            <w:r w:rsidRPr="00B56381">
              <w:rPr>
                <w:bCs/>
              </w:rPr>
              <w:t>14. Условия выполнения работ</w:t>
            </w:r>
          </w:p>
        </w:tc>
        <w:tc>
          <w:tcPr>
            <w:tcW w:w="3253" w:type="pct"/>
            <w:shd w:val="clear" w:color="auto" w:fill="auto"/>
          </w:tcPr>
          <w:p w:rsidR="00B56381" w:rsidRPr="00B56381" w:rsidRDefault="00B56381" w:rsidP="00BD0DFA">
            <w:pPr>
              <w:widowControl w:val="0"/>
              <w:ind w:firstLine="709"/>
              <w:rPr>
                <w:bCs/>
              </w:rPr>
            </w:pPr>
            <w:r w:rsidRPr="00B56381">
              <w:rPr>
                <w:bCs/>
              </w:rPr>
              <w:t>Подрядчик должен:</w:t>
            </w:r>
          </w:p>
          <w:p w:rsidR="00B56381" w:rsidRPr="00B56381" w:rsidRDefault="00B56381" w:rsidP="00BD0DFA">
            <w:pPr>
              <w:widowControl w:val="0"/>
              <w:rPr>
                <w:bCs/>
              </w:rPr>
            </w:pPr>
            <w:r w:rsidRPr="00B56381">
              <w:rPr>
                <w:bCs/>
              </w:rPr>
              <w:t>- Выполнить работы качественно и самостоятельно на Объекте, согласно Технического задания и рабочей документации (шифр проекта: 6277-2020СС-ПС), и сдать результат работ Заказчику в установленный Договором срок;</w:t>
            </w:r>
          </w:p>
          <w:p w:rsidR="00B56381" w:rsidRPr="00B56381" w:rsidRDefault="00B56381" w:rsidP="00BD0DFA">
            <w:pPr>
              <w:widowControl w:val="0"/>
              <w:rPr>
                <w:bCs/>
              </w:rPr>
            </w:pPr>
            <w:r w:rsidRPr="00B56381">
              <w:rPr>
                <w:bCs/>
              </w:rPr>
              <w:t>- Проводить работы с учетом фактора действующего предприятия (без прекращения деятельности организации, осуществляющей эксплуатацию Объекта), а также следующих условий:</w:t>
            </w:r>
          </w:p>
          <w:p w:rsidR="00B56381" w:rsidRPr="00B56381" w:rsidRDefault="00B56381" w:rsidP="00BD0DFA">
            <w:pPr>
              <w:widowControl w:val="0"/>
              <w:ind w:firstLine="709"/>
              <w:rPr>
                <w:bCs/>
              </w:rPr>
            </w:pPr>
            <w:r w:rsidRPr="00B56381">
              <w:rPr>
                <w:bCs/>
              </w:rPr>
              <w:t xml:space="preserve">а) наличие в зоне производства работ действующего </w:t>
            </w:r>
            <w:r w:rsidRPr="00B56381">
              <w:rPr>
                <w:bCs/>
              </w:rPr>
              <w:lastRenderedPageBreak/>
              <w:t>технологического оборудования;</w:t>
            </w:r>
          </w:p>
          <w:p w:rsidR="00B56381" w:rsidRPr="00B56381" w:rsidRDefault="00B56381" w:rsidP="00BD0DFA">
            <w:pPr>
              <w:widowControl w:val="0"/>
              <w:ind w:firstLine="709"/>
              <w:rPr>
                <w:bCs/>
              </w:rPr>
            </w:pPr>
            <w:r w:rsidRPr="00B56381">
              <w:rPr>
                <w:bCs/>
              </w:rPr>
              <w:t>б) стесненные условия производства работ и складирования материалов;</w:t>
            </w:r>
          </w:p>
          <w:p w:rsidR="00B56381" w:rsidRPr="00B56381" w:rsidRDefault="00B56381" w:rsidP="00BD0DFA">
            <w:pPr>
              <w:widowControl w:val="0"/>
              <w:ind w:firstLine="709"/>
              <w:rPr>
                <w:bCs/>
              </w:rPr>
            </w:pPr>
            <w:r w:rsidRPr="00B56381">
              <w:rPr>
                <w:bCs/>
              </w:rPr>
              <w:t>в) наличие разветвленной сети действующих коммуникаций.</w:t>
            </w:r>
          </w:p>
          <w:p w:rsidR="00B56381" w:rsidRPr="00B56381" w:rsidRDefault="00B56381" w:rsidP="00BD0DFA">
            <w:pPr>
              <w:widowControl w:val="0"/>
              <w:ind w:firstLine="709"/>
              <w:rPr>
                <w:bCs/>
              </w:rPr>
            </w:pPr>
            <w:r w:rsidRPr="00B56381">
              <w:rPr>
                <w:bCs/>
              </w:rPr>
              <w:t xml:space="preserve">Время для выполнения Исполнителем работ устанавливается Заказчиком по согласованию с организацией, осуществляющей эксплуатацию объекта: с 8-00 час. до 17-00 час. с понедельника по пятницу включительно.   </w:t>
            </w:r>
          </w:p>
          <w:p w:rsidR="00B56381" w:rsidRPr="00B56381" w:rsidRDefault="00B56381" w:rsidP="00BD0DFA">
            <w:pPr>
              <w:widowControl w:val="0"/>
              <w:ind w:firstLine="709"/>
              <w:rPr>
                <w:bCs/>
              </w:rPr>
            </w:pPr>
            <w:r w:rsidRPr="00B56381">
              <w:rPr>
                <w:bCs/>
              </w:rPr>
              <w:t>Помещения для складирования инструмента предоставляются организацией, осуществляющей эксплуатацию объекта. Помещения для проживания рабочих (специалистов) Заказчиком и организацией, осуществляющей эксплуатацию объекта не предоставляются. Работы производятся только в отведённой зоне работ, работы по монтажу АПС и СОУЭ производятся с минимально необходимым количеством технических средств и механизмов, что необходимо для сокращения шума, пыли, загрязнения воздуха. Регулярно вывозить строительный мусор своими силами и средствами с учетом выполнения мероприятий по переработке строительных отходов в соответствии с действующим законодательством РФ.</w:t>
            </w:r>
          </w:p>
          <w:p w:rsidR="00B56381" w:rsidRPr="00B56381" w:rsidRDefault="00B56381" w:rsidP="00BD0DFA">
            <w:pPr>
              <w:widowControl w:val="0"/>
              <w:ind w:firstLine="709"/>
              <w:rPr>
                <w:bCs/>
              </w:rPr>
            </w:pPr>
            <w:r w:rsidRPr="00B56381">
              <w:rPr>
                <w:bCs/>
              </w:rPr>
              <w:t>Питание электроустановок производится от источников электропитания, предоставляемых организацией, осуществляющей эксплуатацию объекта.</w:t>
            </w:r>
          </w:p>
          <w:p w:rsidR="00B56381" w:rsidRPr="00B56381" w:rsidRDefault="00B56381" w:rsidP="00BD0DFA">
            <w:pPr>
              <w:widowControl w:val="0"/>
              <w:ind w:firstLine="709"/>
              <w:rPr>
                <w:bCs/>
              </w:rPr>
            </w:pPr>
            <w:r w:rsidRPr="00B56381">
              <w:rPr>
                <w:bCs/>
              </w:rPr>
              <w:t>Доставка материалов и оборудования осуществляется за счёт Подрядчика.</w:t>
            </w:r>
          </w:p>
          <w:p w:rsidR="00B56381" w:rsidRPr="00B56381" w:rsidRDefault="00B56381" w:rsidP="00BD0DFA">
            <w:pPr>
              <w:widowControl w:val="0"/>
              <w:ind w:firstLine="709"/>
              <w:rPr>
                <w:bCs/>
              </w:rPr>
            </w:pPr>
            <w:r w:rsidRPr="00B56381">
              <w:rPr>
                <w:bCs/>
              </w:rPr>
              <w:t>Материалы и оборудование, используемые при осуществлении работ, подлежащие сертификации - должны быть сертифицированы, должны отвечать нормам пожарной и санитарной безопасности. Соблюдение при выполнении работ правил действующего в эксплуатирующей объект организации распорядка (контрольно-пропускного режима, положений, инструкций, правил) является обязательным для работников Подрядчика, задействованных на Объекте.</w:t>
            </w:r>
          </w:p>
          <w:p w:rsidR="00B56381" w:rsidRPr="00B56381" w:rsidRDefault="00B56381" w:rsidP="00BD0DFA">
            <w:pPr>
              <w:widowControl w:val="0"/>
              <w:ind w:firstLine="709"/>
              <w:rPr>
                <w:bCs/>
              </w:rPr>
            </w:pPr>
            <w:r w:rsidRPr="00B56381">
              <w:rPr>
                <w:bCs/>
              </w:rPr>
              <w:t>Подрядчик выполняет работы из своих материалов, своими средствами, используя свои инструменты (устройства, приспособления).</w:t>
            </w:r>
          </w:p>
          <w:p w:rsidR="00B56381" w:rsidRPr="00B56381" w:rsidRDefault="00B56381" w:rsidP="00BD0DFA">
            <w:pPr>
              <w:widowControl w:val="0"/>
              <w:ind w:firstLine="709"/>
              <w:rPr>
                <w:bCs/>
              </w:rPr>
            </w:pPr>
            <w:r w:rsidRPr="00B56381">
              <w:rPr>
                <w:bCs/>
              </w:rPr>
              <w:t>Подрядчик должен:</w:t>
            </w:r>
          </w:p>
          <w:p w:rsidR="00B56381" w:rsidRPr="00B56381" w:rsidRDefault="00B56381" w:rsidP="00BD0DFA">
            <w:pPr>
              <w:widowControl w:val="0"/>
              <w:rPr>
                <w:bCs/>
              </w:rPr>
            </w:pPr>
            <w:r w:rsidRPr="00B56381">
              <w:rPr>
                <w:bCs/>
              </w:rPr>
              <w:t>- Согласовать с Заказчиком и представителем организации, осуществляющей эксплуатацию объекта места установки оборудования;</w:t>
            </w:r>
          </w:p>
          <w:p w:rsidR="00B56381" w:rsidRPr="00B56381" w:rsidRDefault="00B56381" w:rsidP="00BD0DFA">
            <w:pPr>
              <w:widowControl w:val="0"/>
              <w:ind w:firstLine="709"/>
              <w:rPr>
                <w:bCs/>
              </w:rPr>
            </w:pPr>
            <w:r w:rsidRPr="00B56381">
              <w:rPr>
                <w:bCs/>
              </w:rPr>
              <w:t>- Выбрать оптимальные способы прокладки кабельных линий;</w:t>
            </w:r>
          </w:p>
          <w:p w:rsidR="00B56381" w:rsidRPr="00B56381" w:rsidRDefault="00B56381" w:rsidP="00BD0DFA">
            <w:pPr>
              <w:widowControl w:val="0"/>
              <w:ind w:firstLine="709"/>
              <w:rPr>
                <w:bCs/>
              </w:rPr>
            </w:pPr>
            <w:r w:rsidRPr="00B56381">
              <w:rPr>
                <w:bCs/>
              </w:rPr>
              <w:t xml:space="preserve">- Строго хранить информацию об объекте, а также составе, расположении и работе элементов систем безопасности полученную в процессе работы и принимать все возможные меры для защиты этой информации от </w:t>
            </w:r>
            <w:r w:rsidRPr="00B56381">
              <w:rPr>
                <w:bCs/>
              </w:rPr>
              <w:lastRenderedPageBreak/>
              <w:t>раскрытия. Передача такой информации третьим лицам, опубликование или иное разглашение недопустимы, и может осуществляться только с согласия Заказчика.</w:t>
            </w:r>
          </w:p>
          <w:p w:rsidR="00B56381" w:rsidRPr="00B56381" w:rsidRDefault="00B56381" w:rsidP="00BD0DFA">
            <w:pPr>
              <w:widowControl w:val="0"/>
              <w:ind w:firstLine="709"/>
              <w:rPr>
                <w:bCs/>
              </w:rPr>
            </w:pPr>
            <w:r w:rsidRPr="00B56381">
              <w:rPr>
                <w:bCs/>
              </w:rPr>
              <w:t xml:space="preserve">В связи с тем, что в здании обеспечивается ограниченный пропускной режим, Исполнителю необходимо предоставить Заказчику в течение1 рабочего дня с момента заключения договора список лиц (копии паспорта 2-3 страницы и прописка) для согласования допуска с организацией, осуществляющей эксплуатацию объекта. </w:t>
            </w:r>
          </w:p>
          <w:p w:rsidR="00B56381" w:rsidRPr="00B56381" w:rsidRDefault="00B56381" w:rsidP="00BD0DFA">
            <w:pPr>
              <w:widowControl w:val="0"/>
              <w:ind w:firstLine="709"/>
              <w:rPr>
                <w:bCs/>
              </w:rPr>
            </w:pPr>
            <w:r w:rsidRPr="00B56381">
              <w:rPr>
                <w:bCs/>
              </w:rPr>
              <w:t>Персонал Подрядчика до начала производства работ должен пройти вводный инструктаж в соответствующем подразделении организации, осуществляющей эксплуатацию объекта. При производстве работ соблюдать меры безопасности и ограничительные меры, предусмотренные в соответствии с требованиями Постановлений правительства Российской Федерации, Губернатора Самарской области, организации, осуществляющей эксплуатацию объекта, иных нормативных актов, устанавливающих такие требования в период распространения коронавирусной инфекции COVID-19.</w:t>
            </w:r>
          </w:p>
          <w:p w:rsidR="00B56381" w:rsidRPr="00B56381" w:rsidRDefault="00B56381" w:rsidP="00BD0DFA">
            <w:pPr>
              <w:widowControl w:val="0"/>
              <w:ind w:firstLine="709"/>
              <w:rPr>
                <w:bCs/>
              </w:rPr>
            </w:pPr>
          </w:p>
        </w:tc>
      </w:tr>
      <w:tr w:rsidR="00B56381" w:rsidRPr="00B56381" w:rsidTr="00BD0DFA">
        <w:trPr>
          <w:trHeight w:val="1841"/>
        </w:trPr>
        <w:tc>
          <w:tcPr>
            <w:tcW w:w="1747" w:type="pct"/>
            <w:shd w:val="clear" w:color="auto" w:fill="auto"/>
          </w:tcPr>
          <w:p w:rsidR="00B56381" w:rsidRPr="00B56381" w:rsidRDefault="00B56381" w:rsidP="00BD0DFA">
            <w:pPr>
              <w:tabs>
                <w:tab w:val="left" w:pos="3686"/>
                <w:tab w:val="left" w:pos="3969"/>
              </w:tabs>
              <w:spacing w:line="276" w:lineRule="auto"/>
              <w:rPr>
                <w:bCs/>
              </w:rPr>
            </w:pPr>
            <w:r w:rsidRPr="00B56381">
              <w:rPr>
                <w:bCs/>
              </w:rPr>
              <w:lastRenderedPageBreak/>
              <w:t>15. Дополнительные требования и особые условия</w:t>
            </w:r>
          </w:p>
        </w:tc>
        <w:tc>
          <w:tcPr>
            <w:tcW w:w="3253" w:type="pct"/>
            <w:shd w:val="clear" w:color="auto" w:fill="auto"/>
          </w:tcPr>
          <w:p w:rsidR="00B56381" w:rsidRPr="00B56381" w:rsidRDefault="00B56381" w:rsidP="00B56381">
            <w:pPr>
              <w:widowControl w:val="0"/>
              <w:numPr>
                <w:ilvl w:val="0"/>
                <w:numId w:val="32"/>
              </w:numPr>
              <w:suppressAutoHyphens w:val="0"/>
              <w:spacing w:after="0" w:line="276" w:lineRule="auto"/>
              <w:contextualSpacing/>
              <w:rPr>
                <w:bCs/>
              </w:rPr>
            </w:pPr>
            <w:r w:rsidRPr="00B56381">
              <w:rPr>
                <w:bCs/>
              </w:rPr>
              <w:t>Общие требования к выполнению работ.</w:t>
            </w:r>
          </w:p>
          <w:p w:rsidR="00B56381" w:rsidRPr="00B56381" w:rsidRDefault="00B56381" w:rsidP="00BD0DFA">
            <w:pPr>
              <w:shd w:val="clear" w:color="auto" w:fill="FFFFFF"/>
              <w:rPr>
                <w:bCs/>
              </w:rPr>
            </w:pPr>
            <w:r w:rsidRPr="00B56381">
              <w:rPr>
                <w:bCs/>
              </w:rPr>
              <w:t xml:space="preserve">             В соответствии с требованиями п. 15 ч. 1 ст. 12 </w:t>
            </w:r>
            <w:hyperlink r:id="rId17" w:history="1">
              <w:r w:rsidRPr="00B56381">
                <w:rPr>
                  <w:bCs/>
                </w:rPr>
                <w:t>Федерального закона Российской Федерации от 04.05.2011 года№99-ФЗ (ред. от 31.07.2020) «О лицензировании отдельных видов деятельности</w:t>
              </w:r>
            </w:hyperlink>
            <w:r w:rsidRPr="00B56381">
              <w:rPr>
                <w:bCs/>
              </w:rPr>
              <w:t>», Постановления Правительства Российской Федерации от 30 декабря 2011 года№1225</w:t>
            </w:r>
            <w:r w:rsidRPr="00B56381">
              <w:rPr>
                <w:bCs/>
              </w:rPr>
              <w:br/>
              <w:t>"О лицензировании деятельности по монтажу, техническому обслуживанию и ремонту средств обеспечения пожарной безопасности зданий и сооружений", Подрядчик должен иметь действующую лицензию на осуществление следующих видов работ:</w:t>
            </w:r>
            <w:r w:rsidRPr="00B56381">
              <w:rPr>
                <w:bCs/>
              </w:rPr>
              <w:tab/>
            </w:r>
          </w:p>
          <w:p w:rsidR="00B56381" w:rsidRPr="00B56381" w:rsidRDefault="00B56381" w:rsidP="00BD0DFA">
            <w:pPr>
              <w:rPr>
                <w:bCs/>
              </w:rPr>
            </w:pPr>
            <w:bookmarkStart w:id="12" w:name="dst100046"/>
            <w:bookmarkEnd w:id="12"/>
            <w:r w:rsidRPr="00B56381">
              <w:rPr>
                <w:bCs/>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B56381" w:rsidRPr="00B56381" w:rsidRDefault="00B56381" w:rsidP="00BD0DFA">
            <w:pPr>
              <w:rPr>
                <w:bCs/>
              </w:rPr>
            </w:pPr>
            <w:bookmarkStart w:id="13" w:name="dst100047"/>
            <w:bookmarkStart w:id="14" w:name="dst100064"/>
            <w:bookmarkStart w:id="15" w:name="dst100049"/>
            <w:bookmarkEnd w:id="13"/>
            <w:bookmarkEnd w:id="14"/>
            <w:bookmarkEnd w:id="15"/>
            <w:r w:rsidRPr="00B56381">
              <w:rPr>
                <w:bCs/>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B56381" w:rsidRPr="00B56381" w:rsidRDefault="00B56381" w:rsidP="00BD0DFA">
            <w:pPr>
              <w:ind w:firstLine="540"/>
              <w:rPr>
                <w:bCs/>
              </w:rPr>
            </w:pPr>
            <w:bookmarkStart w:id="16" w:name="dst100050"/>
            <w:bookmarkStart w:id="17" w:name="dst100051"/>
            <w:bookmarkStart w:id="18" w:name="dst100052"/>
            <w:bookmarkStart w:id="19" w:name="dst100065"/>
            <w:bookmarkStart w:id="20" w:name="dst100054"/>
            <w:bookmarkEnd w:id="16"/>
            <w:bookmarkEnd w:id="17"/>
            <w:bookmarkEnd w:id="18"/>
            <w:bookmarkEnd w:id="19"/>
            <w:bookmarkEnd w:id="20"/>
            <w:r w:rsidRPr="00B56381">
              <w:rPr>
                <w:bCs/>
              </w:rPr>
              <w:t>Подрядчик должен обеспечить производство и качество всех работ в соответствии с требованиями нормативных документов в области пожарной безопасности, действующих в Российской Федерации, рабочей документацией шифр проекта: 6277-2020СС-ПС.</w:t>
            </w:r>
          </w:p>
          <w:p w:rsidR="00B56381" w:rsidRPr="00B56381" w:rsidRDefault="00B56381" w:rsidP="00BD0DFA">
            <w:pPr>
              <w:widowControl w:val="0"/>
              <w:ind w:firstLine="709"/>
              <w:rPr>
                <w:bCs/>
              </w:rPr>
            </w:pPr>
            <w:r w:rsidRPr="00B56381">
              <w:rPr>
                <w:bCs/>
              </w:rPr>
              <w:t>Привлекать к выполнению работ только квалифицированных специалистов, имеющих необходимую подготовку и соответствующие допуски к отдельным видам работ, обучению пожарно-техническому минимуму.</w:t>
            </w:r>
          </w:p>
          <w:p w:rsidR="00B56381" w:rsidRPr="00B56381" w:rsidRDefault="00B56381" w:rsidP="00BD0DFA">
            <w:pPr>
              <w:ind w:firstLine="708"/>
              <w:contextualSpacing/>
              <w:rPr>
                <w:bCs/>
              </w:rPr>
            </w:pPr>
          </w:p>
          <w:p w:rsidR="00B56381" w:rsidRPr="00B56381" w:rsidRDefault="00B56381" w:rsidP="00B56381">
            <w:pPr>
              <w:numPr>
                <w:ilvl w:val="0"/>
                <w:numId w:val="32"/>
              </w:numPr>
              <w:suppressAutoHyphens w:val="0"/>
              <w:spacing w:after="0"/>
              <w:contextualSpacing/>
              <w:rPr>
                <w:bCs/>
              </w:rPr>
            </w:pPr>
            <w:r w:rsidRPr="00B56381">
              <w:rPr>
                <w:bCs/>
              </w:rPr>
              <w:lastRenderedPageBreak/>
              <w:t>Гарантийные обязательства.</w:t>
            </w:r>
          </w:p>
          <w:p w:rsidR="00B56381" w:rsidRPr="00B56381" w:rsidRDefault="00B56381" w:rsidP="00BD0DFA">
            <w:pPr>
              <w:ind w:firstLine="708"/>
              <w:contextualSpacing/>
              <w:rPr>
                <w:bCs/>
              </w:rPr>
            </w:pPr>
            <w:r w:rsidRPr="00B56381">
              <w:rPr>
                <w:bCs/>
              </w:rPr>
              <w:t>Срок гарантии на выполненные работы установлен договором.</w:t>
            </w:r>
          </w:p>
          <w:p w:rsidR="00B56381" w:rsidRPr="00B56381" w:rsidRDefault="00B56381" w:rsidP="00BD0DFA">
            <w:pPr>
              <w:ind w:firstLine="708"/>
              <w:contextualSpacing/>
              <w:rPr>
                <w:bCs/>
              </w:rPr>
            </w:pPr>
            <w:r w:rsidRPr="00B56381">
              <w:rPr>
                <w:bCs/>
              </w:rPr>
              <w:t>Гарантийный срок начинает течь с момента подписания Сторонами акта приемки выполненных работ.</w:t>
            </w:r>
          </w:p>
          <w:p w:rsidR="00B56381" w:rsidRPr="00B56381" w:rsidRDefault="00B56381" w:rsidP="00BD0DFA">
            <w:pPr>
              <w:ind w:firstLine="708"/>
              <w:contextualSpacing/>
              <w:rPr>
                <w:bCs/>
              </w:rPr>
            </w:pPr>
            <w:r w:rsidRPr="00B56381">
              <w:rPr>
                <w:bCs/>
              </w:rPr>
              <w:t>Если в период гарантийного срока обнаружатся недостатки, Подрядчик обязан устранить их за свой счет в срок, установленный Заказчиком.</w:t>
            </w:r>
          </w:p>
          <w:p w:rsidR="00B56381" w:rsidRPr="00B56381" w:rsidRDefault="00B56381" w:rsidP="00BD0DFA">
            <w:pPr>
              <w:ind w:firstLine="708"/>
              <w:contextualSpacing/>
              <w:rPr>
                <w:bCs/>
              </w:rPr>
            </w:pPr>
          </w:p>
          <w:p w:rsidR="00B56381" w:rsidRPr="00B56381" w:rsidRDefault="00B56381" w:rsidP="00B56381">
            <w:pPr>
              <w:widowControl w:val="0"/>
              <w:numPr>
                <w:ilvl w:val="0"/>
                <w:numId w:val="32"/>
              </w:numPr>
              <w:suppressAutoHyphens w:val="0"/>
              <w:spacing w:after="0"/>
              <w:rPr>
                <w:bCs/>
              </w:rPr>
            </w:pPr>
            <w:r w:rsidRPr="00B56381">
              <w:rPr>
                <w:bCs/>
              </w:rPr>
              <w:t>Требования к безопасности выполнения работ:</w:t>
            </w:r>
          </w:p>
          <w:p w:rsidR="00B56381" w:rsidRPr="00B56381" w:rsidRDefault="00B56381" w:rsidP="00BD0DFA">
            <w:pPr>
              <w:widowControl w:val="0"/>
              <w:ind w:firstLine="709"/>
              <w:rPr>
                <w:bCs/>
              </w:rPr>
            </w:pPr>
            <w:r w:rsidRPr="00B56381">
              <w:rPr>
                <w:bCs/>
              </w:rPr>
              <w:t>При выполнении электромонтажных работ, работ на высоте  необходимо руководствоваться «Правилами по охране труда при эксплуатации электроустановок» (утв. Приказом Министерства труда и социальной защиты Российской Федерации от 24.07.2013 года №328н), СП 49.13330.2010, СП 73.13330.2016, СНиП 12-04-2002,Правилами по охране труда при работе на высоте (утв. Приказом Министерства труда и социальной защиты Российской Федерации от 16.11.2020 года №782н), а также правилами по безопасности, изложенными в технической документации предприятий-изготовителей оборудования. Соблюдение Исполнителем требований техники безопасности, охраны труда, пожарной безопасности на Объекте при работах и обеспечение рабочих соответствующим оборудованием, а также средствами индивидуальной защиты (в случае необходимости) в соответствии с указанными требованиями является обязательным.</w:t>
            </w:r>
          </w:p>
        </w:tc>
      </w:tr>
      <w:tr w:rsidR="00B56381" w:rsidRPr="00B56381" w:rsidTr="00BD0DFA">
        <w:trPr>
          <w:trHeight w:val="974"/>
        </w:trPr>
        <w:tc>
          <w:tcPr>
            <w:tcW w:w="1747" w:type="pct"/>
            <w:tcBorders>
              <w:bottom w:val="single" w:sz="4" w:space="0" w:color="auto"/>
            </w:tcBorders>
            <w:shd w:val="clear" w:color="auto" w:fill="auto"/>
          </w:tcPr>
          <w:p w:rsidR="00B56381" w:rsidRPr="00B56381" w:rsidRDefault="00B56381" w:rsidP="00BD0DFA">
            <w:pPr>
              <w:tabs>
                <w:tab w:val="left" w:pos="3686"/>
                <w:tab w:val="left" w:pos="3969"/>
              </w:tabs>
              <w:spacing w:line="276" w:lineRule="auto"/>
              <w:rPr>
                <w:bCs/>
              </w:rPr>
            </w:pPr>
            <w:r w:rsidRPr="00B56381">
              <w:rPr>
                <w:bCs/>
              </w:rPr>
              <w:lastRenderedPageBreak/>
              <w:t>16. Контактная информация</w:t>
            </w:r>
          </w:p>
        </w:tc>
        <w:tc>
          <w:tcPr>
            <w:tcW w:w="3253" w:type="pct"/>
            <w:tcBorders>
              <w:bottom w:val="single" w:sz="4" w:space="0" w:color="auto"/>
            </w:tcBorders>
            <w:shd w:val="clear" w:color="auto" w:fill="auto"/>
          </w:tcPr>
          <w:p w:rsidR="00B56381" w:rsidRPr="00B56381" w:rsidRDefault="00B56381" w:rsidP="00BD0DFA">
            <w:pPr>
              <w:widowControl w:val="0"/>
              <w:spacing w:line="276" w:lineRule="auto"/>
              <w:contextualSpacing/>
              <w:rPr>
                <w:bCs/>
              </w:rPr>
            </w:pPr>
            <w:r w:rsidRPr="00B56381">
              <w:rPr>
                <w:bCs/>
              </w:rPr>
              <w:t>Начальник службы безопасности Буров Максим Александрович</w:t>
            </w:r>
          </w:p>
          <w:p w:rsidR="00B56381" w:rsidRPr="00B56381" w:rsidRDefault="00B56381" w:rsidP="00BD0DFA">
            <w:pPr>
              <w:widowControl w:val="0"/>
              <w:spacing w:line="276" w:lineRule="auto"/>
              <w:contextualSpacing/>
              <w:rPr>
                <w:bCs/>
              </w:rPr>
            </w:pPr>
            <w:r w:rsidRPr="00B56381">
              <w:rPr>
                <w:bCs/>
              </w:rPr>
              <w:t>Тел. +7(927)023 13 31</w:t>
            </w:r>
          </w:p>
          <w:p w:rsidR="00B56381" w:rsidRPr="00B56381" w:rsidRDefault="00B56381" w:rsidP="00BD0DFA">
            <w:pPr>
              <w:pStyle w:val="a4"/>
              <w:spacing w:after="0"/>
              <w:ind w:left="0"/>
              <w:jc w:val="both"/>
              <w:rPr>
                <w:rFonts w:ascii="Times New Roman" w:eastAsia="Times New Roman" w:hAnsi="Times New Roman"/>
                <w:bCs/>
                <w:sz w:val="24"/>
                <w:szCs w:val="24"/>
              </w:rPr>
            </w:pPr>
            <w:r w:rsidRPr="00B56381">
              <w:rPr>
                <w:rFonts w:ascii="Times New Roman" w:eastAsia="Times New Roman" w:hAnsi="Times New Roman"/>
                <w:bCs/>
                <w:sz w:val="24"/>
                <w:szCs w:val="24"/>
              </w:rPr>
              <w:t xml:space="preserve">Эл. адрес </w:t>
            </w:r>
            <w:hyperlink r:id="rId18" w:history="1">
              <w:r w:rsidRPr="00B56381">
                <w:rPr>
                  <w:rFonts w:ascii="Times New Roman" w:eastAsia="Times New Roman" w:hAnsi="Times New Roman"/>
                  <w:bCs/>
                  <w:sz w:val="24"/>
                  <w:szCs w:val="24"/>
                </w:rPr>
                <w:t>burovma.pokh@yandex.ru</w:t>
              </w:r>
            </w:hyperlink>
          </w:p>
          <w:p w:rsidR="00B56381" w:rsidRPr="00B56381" w:rsidRDefault="00B56381" w:rsidP="00BD0DFA">
            <w:pPr>
              <w:widowControl w:val="0"/>
              <w:spacing w:line="276" w:lineRule="auto"/>
              <w:contextualSpacing/>
              <w:rPr>
                <w:bCs/>
              </w:rPr>
            </w:pPr>
          </w:p>
        </w:tc>
      </w:tr>
    </w:tbl>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Pr="00B56381" w:rsidRDefault="00B56381" w:rsidP="00B56381">
      <w:pPr>
        <w:tabs>
          <w:tab w:val="left" w:pos="851"/>
          <w:tab w:val="num" w:pos="1287"/>
          <w:tab w:val="left" w:pos="1985"/>
          <w:tab w:val="left" w:pos="7655"/>
        </w:tabs>
        <w:rPr>
          <w:bCs/>
        </w:rPr>
      </w:pPr>
    </w:p>
    <w:p w:rsidR="00B56381" w:rsidRDefault="00B56381" w:rsidP="00B56381">
      <w:pPr>
        <w:tabs>
          <w:tab w:val="left" w:pos="851"/>
          <w:tab w:val="num" w:pos="1287"/>
          <w:tab w:val="left" w:pos="1985"/>
          <w:tab w:val="left" w:pos="7655"/>
        </w:tabs>
        <w:rPr>
          <w:rFonts w:ascii="Tahoma" w:hAnsi="Tahoma" w:cs="Tahoma"/>
          <w:bCs/>
          <w:iCs/>
        </w:rPr>
      </w:pPr>
    </w:p>
    <w:p w:rsidR="00B56381" w:rsidRDefault="00B56381" w:rsidP="00B56381">
      <w:pPr>
        <w:tabs>
          <w:tab w:val="left" w:pos="851"/>
          <w:tab w:val="num" w:pos="1287"/>
          <w:tab w:val="left" w:pos="1985"/>
          <w:tab w:val="left" w:pos="7655"/>
        </w:tabs>
        <w:rPr>
          <w:rFonts w:ascii="Tahoma" w:hAnsi="Tahoma" w:cs="Tahoma"/>
          <w:bCs/>
          <w:iCs/>
        </w:rPr>
      </w:pPr>
    </w:p>
    <w:p w:rsidR="00B56381" w:rsidRDefault="00B56381" w:rsidP="00B56381">
      <w:pPr>
        <w:tabs>
          <w:tab w:val="left" w:pos="851"/>
          <w:tab w:val="num" w:pos="1287"/>
          <w:tab w:val="left" w:pos="1985"/>
          <w:tab w:val="left" w:pos="7655"/>
        </w:tabs>
        <w:rPr>
          <w:rFonts w:ascii="Tahoma" w:hAnsi="Tahoma" w:cs="Tahoma"/>
          <w:bCs/>
          <w:iCs/>
        </w:rPr>
      </w:pPr>
    </w:p>
    <w:p w:rsidR="00B56381" w:rsidRDefault="00B56381" w:rsidP="00B56381">
      <w:pPr>
        <w:tabs>
          <w:tab w:val="left" w:pos="851"/>
          <w:tab w:val="num" w:pos="1287"/>
          <w:tab w:val="left" w:pos="1985"/>
          <w:tab w:val="left" w:pos="7655"/>
        </w:tabs>
        <w:rPr>
          <w:rFonts w:ascii="Tahoma" w:hAnsi="Tahoma" w:cs="Tahoma"/>
          <w:bCs/>
          <w:iCs/>
        </w:rPr>
      </w:pPr>
    </w:p>
    <w:p w:rsidR="00B56381" w:rsidRDefault="00B56381" w:rsidP="00B56381">
      <w:pPr>
        <w:tabs>
          <w:tab w:val="left" w:pos="851"/>
          <w:tab w:val="num" w:pos="1287"/>
          <w:tab w:val="left" w:pos="1985"/>
          <w:tab w:val="left" w:pos="7655"/>
        </w:tabs>
        <w:rPr>
          <w:rFonts w:ascii="Tahoma" w:hAnsi="Tahoma" w:cs="Tahoma"/>
          <w:bCs/>
          <w:iCs/>
        </w:rPr>
      </w:pPr>
    </w:p>
    <w:p w:rsidR="00B56381" w:rsidRPr="00BD0DFA" w:rsidRDefault="00B56381" w:rsidP="00B56381">
      <w:pPr>
        <w:widowControl w:val="0"/>
        <w:ind w:firstLine="709"/>
        <w:jc w:val="right"/>
        <w:rPr>
          <w:bCs/>
        </w:rPr>
      </w:pPr>
      <w:r w:rsidRPr="00BD0DFA">
        <w:rPr>
          <w:bCs/>
        </w:rPr>
        <w:t xml:space="preserve">Приложение №1 </w:t>
      </w:r>
    </w:p>
    <w:p w:rsidR="00B56381" w:rsidRPr="00BD0DFA" w:rsidRDefault="00B56381" w:rsidP="00B56381">
      <w:pPr>
        <w:widowControl w:val="0"/>
        <w:ind w:firstLine="709"/>
        <w:jc w:val="right"/>
        <w:rPr>
          <w:bCs/>
        </w:rPr>
      </w:pPr>
      <w:r w:rsidRPr="00BD0DFA">
        <w:rPr>
          <w:bCs/>
        </w:rPr>
        <w:t xml:space="preserve">к Техническому заданию </w:t>
      </w:r>
    </w:p>
    <w:p w:rsidR="00B56381" w:rsidRPr="00843274" w:rsidRDefault="00B56381" w:rsidP="00B56381">
      <w:pPr>
        <w:ind w:firstLine="709"/>
        <w:jc w:val="right"/>
        <w:rPr>
          <w:rFonts w:ascii="Tahoma" w:hAnsi="Tahoma" w:cs="Tahoma"/>
          <w:b/>
        </w:rPr>
      </w:pPr>
    </w:p>
    <w:p w:rsidR="00B56381" w:rsidRPr="00BD0DFA" w:rsidRDefault="00B56381" w:rsidP="00BD0DFA">
      <w:pPr>
        <w:widowControl w:val="0"/>
        <w:spacing w:line="276" w:lineRule="auto"/>
        <w:contextualSpacing/>
        <w:rPr>
          <w:bCs/>
        </w:rPr>
      </w:pPr>
      <w:r w:rsidRPr="00BD0DFA">
        <w:rPr>
          <w:bCs/>
        </w:rPr>
        <w:t xml:space="preserve">Ведомость объемов работ по монтажу и пуско-наладке автоматической пожарной сигнализации (АПС) и системы оповещения и управления эвакуацией людей при пожаре (СОУЭ). </w:t>
      </w:r>
    </w:p>
    <w:p w:rsidR="00B56381" w:rsidRPr="00BD0DFA" w:rsidRDefault="00B56381" w:rsidP="00BD0DFA">
      <w:pPr>
        <w:widowControl w:val="0"/>
        <w:spacing w:line="276" w:lineRule="auto"/>
        <w:contextualSpacing/>
        <w:rPr>
          <w:bCs/>
        </w:rPr>
      </w:pPr>
    </w:p>
    <w:p w:rsidR="00B56381" w:rsidRPr="00BD0DFA" w:rsidRDefault="00B56381" w:rsidP="00BD0DFA">
      <w:pPr>
        <w:widowControl w:val="0"/>
        <w:spacing w:line="276" w:lineRule="auto"/>
        <w:contextualSpacing/>
        <w:rPr>
          <w:bCs/>
        </w:rPr>
      </w:pPr>
      <w:r w:rsidRPr="00BD0DFA">
        <w:rPr>
          <w:bCs/>
        </w:rPr>
        <w:t>РФ, Самарская область, г. Тольятти, ул. У. Громовой, д. 43, здания Котельной №2.</w:t>
      </w:r>
    </w:p>
    <w:tbl>
      <w:tblPr>
        <w:tblW w:w="9742" w:type="dxa"/>
        <w:tblInd w:w="-176" w:type="dxa"/>
        <w:tblLook w:val="04A0"/>
      </w:tblPr>
      <w:tblGrid>
        <w:gridCol w:w="516"/>
        <w:gridCol w:w="7565"/>
        <w:gridCol w:w="567"/>
        <w:gridCol w:w="326"/>
        <w:gridCol w:w="666"/>
        <w:gridCol w:w="102"/>
      </w:tblGrid>
      <w:tr w:rsidR="00BD0DFA" w:rsidRPr="00BD0DFA" w:rsidTr="00E104B9">
        <w:trPr>
          <w:trHeight w:val="425"/>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w:t>
            </w:r>
            <w:r w:rsidRPr="00E104B9">
              <w:rPr>
                <w:bCs/>
                <w:sz w:val="20"/>
                <w:szCs w:val="20"/>
              </w:rPr>
              <w:br/>
              <w:t>пп</w:t>
            </w:r>
          </w:p>
        </w:tc>
        <w:tc>
          <w:tcPr>
            <w:tcW w:w="7565" w:type="dxa"/>
            <w:vMerge w:val="restart"/>
            <w:tcBorders>
              <w:top w:val="single" w:sz="4" w:space="0" w:color="auto"/>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Наименование</w:t>
            </w:r>
          </w:p>
        </w:tc>
        <w:tc>
          <w:tcPr>
            <w:tcW w:w="89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Ед. изм.</w:t>
            </w:r>
          </w:p>
        </w:tc>
        <w:tc>
          <w:tcPr>
            <w:tcW w:w="76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Кол.</w:t>
            </w:r>
          </w:p>
        </w:tc>
      </w:tr>
      <w:tr w:rsidR="00BD0DFA" w:rsidRPr="00BD0DFA" w:rsidTr="00E104B9">
        <w:trPr>
          <w:trHeight w:val="484"/>
        </w:trPr>
        <w:tc>
          <w:tcPr>
            <w:tcW w:w="516" w:type="dxa"/>
            <w:vMerge/>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p>
        </w:tc>
        <w:tc>
          <w:tcPr>
            <w:tcW w:w="7565" w:type="dxa"/>
            <w:vMerge/>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p>
        </w:tc>
        <w:tc>
          <w:tcPr>
            <w:tcW w:w="893" w:type="dxa"/>
            <w:gridSpan w:val="2"/>
            <w:vMerge/>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p>
        </w:tc>
        <w:tc>
          <w:tcPr>
            <w:tcW w:w="768" w:type="dxa"/>
            <w:gridSpan w:val="2"/>
            <w:vMerge/>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p>
        </w:tc>
      </w:tr>
      <w:tr w:rsidR="00BD0DFA" w:rsidRPr="00BD0DFA" w:rsidTr="00E104B9">
        <w:trPr>
          <w:trHeight w:val="264"/>
        </w:trPr>
        <w:tc>
          <w:tcPr>
            <w:tcW w:w="516" w:type="dxa"/>
            <w:vMerge/>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p>
        </w:tc>
        <w:tc>
          <w:tcPr>
            <w:tcW w:w="7565" w:type="dxa"/>
            <w:vMerge/>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p>
        </w:tc>
        <w:tc>
          <w:tcPr>
            <w:tcW w:w="893" w:type="dxa"/>
            <w:gridSpan w:val="2"/>
            <w:vMerge/>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p>
        </w:tc>
        <w:tc>
          <w:tcPr>
            <w:tcW w:w="768" w:type="dxa"/>
            <w:gridSpan w:val="2"/>
            <w:vMerge/>
            <w:tcBorders>
              <w:top w:val="single" w:sz="4" w:space="0" w:color="auto"/>
              <w:left w:val="single" w:sz="4" w:space="0" w:color="auto"/>
              <w:bottom w:val="single" w:sz="4" w:space="0" w:color="auto"/>
              <w:right w:val="single" w:sz="4" w:space="0" w:color="auto"/>
            </w:tcBorders>
            <w:vAlign w:val="center"/>
            <w:hideMark/>
          </w:tcPr>
          <w:p w:rsidR="00B56381" w:rsidRPr="00E104B9" w:rsidRDefault="00B56381" w:rsidP="00BD0DFA">
            <w:pPr>
              <w:widowControl w:val="0"/>
              <w:spacing w:line="276" w:lineRule="auto"/>
              <w:contextualSpacing/>
              <w:rPr>
                <w:bCs/>
                <w:sz w:val="20"/>
                <w:szCs w:val="20"/>
              </w:rPr>
            </w:pP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c>
          <w:tcPr>
            <w:tcW w:w="893"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3</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4</w:t>
            </w:r>
          </w:p>
        </w:tc>
      </w:tr>
      <w:tr w:rsidR="00B56381" w:rsidRPr="00E104B9" w:rsidTr="00E104B9">
        <w:trPr>
          <w:gridAfter w:val="4"/>
          <w:wAfter w:w="1661" w:type="dxa"/>
          <w:trHeight w:val="255"/>
        </w:trPr>
        <w:tc>
          <w:tcPr>
            <w:tcW w:w="8081" w:type="dxa"/>
            <w:gridSpan w:val="2"/>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Раздел 1. Демонтаж существующего оборудования выработавшего свой технический ресурс.</w:t>
            </w: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Демонтаж.Приборы ПС приемно-контрольные, пусковые, концентратор:  блок базовый на 20 лучей (прим. Сигнал-20)</w:t>
            </w:r>
          </w:p>
        </w:tc>
        <w:tc>
          <w:tcPr>
            <w:tcW w:w="893"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Демонтаж.Устройство оптико-(фото)электрическое,:  блок питания и контроля (прим. БИПР)</w:t>
            </w:r>
          </w:p>
        </w:tc>
        <w:tc>
          <w:tcPr>
            <w:tcW w:w="893"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3.</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Демонтаж.Извещатель ПС автоматический:  дымовой, фотоэлектрический, радиоизотопный, световой в нормальном исполнении (прим. ИП 212-85)</w:t>
            </w:r>
          </w:p>
        </w:tc>
        <w:tc>
          <w:tcPr>
            <w:tcW w:w="893"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32</w:t>
            </w: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4.</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Демонтаж. 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(прим. ИПР)</w:t>
            </w:r>
          </w:p>
        </w:tc>
        <w:tc>
          <w:tcPr>
            <w:tcW w:w="893"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7</w:t>
            </w: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5.</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Демонтаж. 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(прим. АС-10)</w:t>
            </w:r>
          </w:p>
        </w:tc>
        <w:tc>
          <w:tcPr>
            <w:tcW w:w="893"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5</w:t>
            </w: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6.</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Демонтаж.Световые настенные указатели (прим. Блик-С-12)</w:t>
            </w:r>
          </w:p>
        </w:tc>
        <w:tc>
          <w:tcPr>
            <w:tcW w:w="893"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9</w:t>
            </w: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7.</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Демонтаж.Комплект приемно-передающего оборудования:  диспетчерской связи на количество радиоканалов до трех (прим. Радиопередатчик Альтоника PR-701-TS1=1шт. и радиоприемник Альтоника PR-701-R20=1шт.)</w:t>
            </w:r>
          </w:p>
        </w:tc>
        <w:tc>
          <w:tcPr>
            <w:tcW w:w="893"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BD0DFA" w:rsidTr="00E104B9">
        <w:trPr>
          <w:trHeight w:val="255"/>
        </w:trPr>
        <w:tc>
          <w:tcPr>
            <w:tcW w:w="516" w:type="dxa"/>
            <w:tcBorders>
              <w:top w:val="nil"/>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8.</w:t>
            </w:r>
          </w:p>
        </w:tc>
        <w:tc>
          <w:tcPr>
            <w:tcW w:w="7565" w:type="dxa"/>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Демонтаж кабеля</w:t>
            </w:r>
          </w:p>
        </w:tc>
        <w:tc>
          <w:tcPr>
            <w:tcW w:w="893"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1440</w:t>
            </w:r>
          </w:p>
        </w:tc>
      </w:tr>
      <w:tr w:rsidR="00B56381" w:rsidRPr="00E104B9" w:rsidTr="00E104B9">
        <w:trPr>
          <w:gridAfter w:val="4"/>
          <w:wAfter w:w="1661" w:type="dxa"/>
          <w:trHeight w:val="383"/>
        </w:trPr>
        <w:tc>
          <w:tcPr>
            <w:tcW w:w="8081" w:type="dxa"/>
            <w:gridSpan w:val="2"/>
            <w:tcBorders>
              <w:top w:val="single" w:sz="4" w:space="0" w:color="auto"/>
              <w:left w:val="single" w:sz="4" w:space="0" w:color="auto"/>
              <w:bottom w:val="single" w:sz="4" w:space="0" w:color="auto"/>
              <w:right w:val="single" w:sz="4" w:space="0" w:color="000000"/>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 xml:space="preserve">Раздел 2. Монтажные работы. </w:t>
            </w:r>
          </w:p>
        </w:tc>
      </w:tr>
      <w:tr w:rsidR="00B56381" w:rsidRPr="00E104B9" w:rsidTr="00E104B9">
        <w:trPr>
          <w:gridAfter w:val="4"/>
          <w:wAfter w:w="1661" w:type="dxa"/>
          <w:trHeight w:val="383"/>
        </w:trPr>
        <w:tc>
          <w:tcPr>
            <w:tcW w:w="8081" w:type="dxa"/>
            <w:gridSpan w:val="2"/>
            <w:tcBorders>
              <w:top w:val="single" w:sz="4" w:space="0" w:color="auto"/>
              <w:left w:val="single" w:sz="4" w:space="0" w:color="auto"/>
              <w:bottom w:val="single" w:sz="4" w:space="0" w:color="auto"/>
              <w:right w:val="single" w:sz="4" w:space="0" w:color="000000"/>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Раздел 2.1. Здание котельной №2 водогрейной и паровой части (литера А,А1), поста охраны, здания кислотной (литера Г), здания складов (Г1,Г2,Г3), здания конденсатоочистки (А8).</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Монтаж.Пульт контроля и управления охранно-пожарный, марка "С2000- М"   вер.3.12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Блок индикации, марка "С2000-БКИ"</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Контроллер двухпроводной линии связи, марка С2000-КДЛ вер.2.22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Блок сигнально-пусковой, марка "С2000-СП2" исп. 02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9</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Преобразователь/повторитель/разделитель интерфейса С2000-ПИ</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Шкаф пожарной сигнализации ШПС-12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Батарея аккумуляторная необслуживаемая, номинальным напряжением 12 В, емкость 26 А/ч марки DTM1226 Delta</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Батарея аккумуляторная необслуживаемая, номинальным напряжением 12 В, емкость 40 А/ч марки DTM1240 Delta</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Источник резервного питания, марка: РИП-12 -6/80М3-Р-RS</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xml:space="preserve">Батарея аккумуляторная необслуживаемая, номинальным напряжением 12 В, </w:t>
            </w:r>
            <w:r w:rsidRPr="00E104B9">
              <w:rPr>
                <w:bCs/>
                <w:sz w:val="20"/>
                <w:szCs w:val="20"/>
              </w:rPr>
              <w:lastRenderedPageBreak/>
              <w:t>емкость 26 А/ч марка DTM1226 Delta</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lastRenderedPageBreak/>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Монтаж.Преобразователь интерфейса RS-232/RS-485 в Ethernet C2000-Ethernet</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Блок расширения адресный на 2 искробезопасных шлейфа сигнализации С2000-БРШС-Ех</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Барьер искрозащитный С2000-Спектрон-ИБ</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Монтаж.Блокиразветвительно-изолирующие типа БРИЗ</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7</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Расширитель адресный ("адресная метка"), марка "С2000-АР1" исп. 01</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6</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УК-ВК исп.12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Извещатели пожарные дымовые ДИП-34А (ИП 212-34А)</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86</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Извещатели пожарные дымовые  ДИП-34А-04 (ИП 212-34А) с изолятором БРИЗ</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Устройство монтажное для крепления в подвесной потолок извещателей ДИП-34А</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Извещатели пожарные ручные ИПР 513-3АМ</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17</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tbl>
            <w:tblPr>
              <w:tblW w:w="4920" w:type="dxa"/>
              <w:tblLook w:val="04A0"/>
            </w:tblPr>
            <w:tblGrid>
              <w:gridCol w:w="4920"/>
            </w:tblGrid>
            <w:tr w:rsidR="00B56381" w:rsidRPr="00E104B9" w:rsidTr="00BD0DFA">
              <w:trPr>
                <w:trHeight w:val="480"/>
              </w:trPr>
              <w:tc>
                <w:tcPr>
                  <w:tcW w:w="4920" w:type="dxa"/>
                  <w:tcBorders>
                    <w:top w:val="single" w:sz="4" w:space="0" w:color="auto"/>
                    <w:left w:val="nil"/>
                    <w:bottom w:val="nil"/>
                    <w:right w:val="nil"/>
                  </w:tcBorders>
                  <w:shd w:val="clear" w:color="auto" w:fill="auto"/>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Извещатель пожарный ручной: ИПР-Кск с крышкой</w:t>
                  </w:r>
                </w:p>
              </w:tc>
            </w:tr>
          </w:tbl>
          <w:p w:rsidR="00B56381" w:rsidRPr="00E104B9" w:rsidRDefault="00B56381" w:rsidP="00BD0DFA">
            <w:pPr>
              <w:widowControl w:val="0"/>
              <w:spacing w:line="276" w:lineRule="auto"/>
              <w:contextualSpacing/>
              <w:rPr>
                <w:bCs/>
                <w:sz w:val="20"/>
                <w:szCs w:val="20"/>
              </w:rPr>
            </w:pP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Извещатель пожарный ручной взрывозащищенный ИП 535-Спектрон-Exd-М ПОЖАР</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6</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Извещатель пожарный тепловой: ИП 103-4/1-А2 МАК-1 исп.012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18</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Извещатель пожарный пламени ИК/УФ взрывозащищенный адресный С2000-Спектрон-608-Exi</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18</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Устройство коммутационное для взрывоопас.зон, 6 х 2 контактов УК-Ex (Ладога-Ex)</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38</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Оповещатель световой табличный адресный для работы под управлением С2000-КДЛ марки С2000-ОСТ исп.01 "Выход"</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18</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Оповещатель охранно-пожарный световой взрывозащищенный (табло) СФЕРА ВЗ (компл.01) "Выход"</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Оповещатель табло световое взрывозащищенное Компания СМД СФЕРА ВЗ компл.01 "Выход" "Стрелка влево"</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Оповещатель табло световое взрывозащищенное Компания СМД СФЕРА ВЗ компл.01 "Выход" "Стрелка вправо"</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Оповещатель звуковой пожарный взрывозащищенный Орбита МК З А T3/4</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17</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tbl>
            <w:tblPr>
              <w:tblW w:w="4920" w:type="dxa"/>
              <w:tblLook w:val="04A0"/>
            </w:tblPr>
            <w:tblGrid>
              <w:gridCol w:w="4920"/>
            </w:tblGrid>
            <w:tr w:rsidR="00B56381" w:rsidRPr="00E104B9" w:rsidTr="00BD0DFA">
              <w:trPr>
                <w:trHeight w:val="480"/>
              </w:trPr>
              <w:tc>
                <w:tcPr>
                  <w:tcW w:w="4920" w:type="dxa"/>
                  <w:tcBorders>
                    <w:top w:val="single" w:sz="4" w:space="0" w:color="auto"/>
                    <w:left w:val="nil"/>
                    <w:bottom w:val="nil"/>
                    <w:right w:val="nil"/>
                  </w:tcBorders>
                  <w:shd w:val="clear" w:color="auto" w:fill="auto"/>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Оповещатель свето-звуковой взрывозащищенный Орбита МК СЗ А T3/4</w:t>
                  </w:r>
                </w:p>
              </w:tc>
            </w:tr>
          </w:tbl>
          <w:p w:rsidR="00B56381" w:rsidRPr="00E104B9" w:rsidRDefault="00B56381" w:rsidP="00BD0DFA">
            <w:pPr>
              <w:widowControl w:val="0"/>
              <w:spacing w:line="276" w:lineRule="auto"/>
              <w:contextualSpacing/>
              <w:rPr>
                <w:bCs/>
                <w:sz w:val="20"/>
                <w:szCs w:val="20"/>
              </w:rPr>
            </w:pP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26</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Оповещатель свето-звуковой взрывозащищенный Орбита МК СЗ А T3/4</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Оповещатель звуковой, марка Маяк-12-*3М2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37</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Оповещатель звуковой адресный С2000-ОПЗ</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6</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Модуль подключения нагрузки МПН</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117</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Коробка монтажная огнестойкая КМ-0(4к)-IP41</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58</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Коробка монтажная огнестойкая КМ-0(8к)-IP41</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Выключатель автоматический двухполюсный 16А B S202 6кА (S202 B16)</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DIN-рейка металлическая ТН 35/7,5 длина 2000 мм</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Коробка распаечная для открытой проводки "Тусо" размером 240х195х90 мм, IP55</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Коробка разветвительная для открытой проводки ДКС код 54140 размер 150х145х135</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Трубы гибкие гофрированные из самозатухающего ПВХ легкие с протяжкой, диаметр 20 мм ОКЛ СПЕЦКАБЛАЙН</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3 100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Скобы анодированные однолапковые для крепления кабелей, проводов, труб к различным основаниям, СМО 19-20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6 200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Трубы гибкие гофрированные из самозатухающего ПВХ легкие с протяжкой, диаметр 25 мм ОКЛ СПЕЦКАБЛАЙН</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200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Скобы анодированные однолапковые для крепления кабелей, проводов, труб к различным основаниям, СМО 25-26</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400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3 300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Лоток кабельный ОКЛ СПЕЦКАБЛАЙН-Л 50х50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228</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Угол горизонтальный: 90 град. для лотка 50х50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Крышка угла горизонтального: 90 град. для лотка 50х50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Угол вертикальный внутренний CS90 50х50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6</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tbl>
            <w:tblPr>
              <w:tblW w:w="4920" w:type="dxa"/>
              <w:tblLook w:val="04A0"/>
            </w:tblPr>
            <w:tblGrid>
              <w:gridCol w:w="4920"/>
            </w:tblGrid>
            <w:tr w:rsidR="00B56381" w:rsidRPr="00E104B9" w:rsidTr="00BD0DFA">
              <w:trPr>
                <w:trHeight w:val="240"/>
              </w:trPr>
              <w:tc>
                <w:tcPr>
                  <w:tcW w:w="4920" w:type="dxa"/>
                  <w:tcBorders>
                    <w:top w:val="single" w:sz="4" w:space="0" w:color="auto"/>
                    <w:left w:val="nil"/>
                    <w:bottom w:val="nil"/>
                    <w:right w:val="nil"/>
                  </w:tcBorders>
                  <w:shd w:val="clear" w:color="auto" w:fill="auto"/>
                  <w:hideMark/>
                </w:tcPr>
                <w:p w:rsidR="00B56381" w:rsidRPr="00E104B9" w:rsidRDefault="00B56381" w:rsidP="00BD0DFA">
                  <w:pPr>
                    <w:widowControl w:val="0"/>
                    <w:spacing w:line="276" w:lineRule="auto"/>
                    <w:contextualSpacing/>
                    <w:rPr>
                      <w:bCs/>
                      <w:sz w:val="20"/>
                      <w:szCs w:val="20"/>
                    </w:rPr>
                  </w:pPr>
                  <w:r w:rsidRPr="00E104B9">
                    <w:rPr>
                      <w:bCs/>
                      <w:sz w:val="20"/>
                      <w:szCs w:val="20"/>
                    </w:rPr>
                    <w:t>Крышка угла вертикального внутреннего CS90 50х50</w:t>
                  </w:r>
                </w:p>
              </w:tc>
            </w:tr>
          </w:tbl>
          <w:p w:rsidR="00B56381" w:rsidRPr="00E104B9" w:rsidRDefault="00B56381" w:rsidP="00BD0DFA">
            <w:pPr>
              <w:widowControl w:val="0"/>
              <w:spacing w:line="276" w:lineRule="auto"/>
              <w:contextualSpacing/>
              <w:rPr>
                <w:bCs/>
                <w:sz w:val="20"/>
                <w:szCs w:val="20"/>
              </w:rPr>
            </w:pP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6</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Пластина соединительная GTO H80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312</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Пластина PTCE</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156</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tbl>
            <w:tblPr>
              <w:tblW w:w="4920" w:type="dxa"/>
              <w:tblLook w:val="04A0"/>
            </w:tblPr>
            <w:tblGrid>
              <w:gridCol w:w="4920"/>
            </w:tblGrid>
            <w:tr w:rsidR="00B56381" w:rsidRPr="00E104B9" w:rsidTr="00BD0DFA">
              <w:trPr>
                <w:trHeight w:val="480"/>
              </w:trPr>
              <w:tc>
                <w:tcPr>
                  <w:tcW w:w="4920" w:type="dxa"/>
                  <w:tcBorders>
                    <w:top w:val="single" w:sz="4" w:space="0" w:color="auto"/>
                    <w:left w:val="nil"/>
                    <w:bottom w:val="nil"/>
                    <w:right w:val="nil"/>
                  </w:tcBorders>
                  <w:shd w:val="clear" w:color="auto" w:fill="auto"/>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Лоток кабельный ОКЛ СПЕЦКАБЛАЙН-Л 100х50</w:t>
                  </w:r>
                </w:p>
              </w:tc>
            </w:tr>
          </w:tbl>
          <w:p w:rsidR="00B56381" w:rsidRPr="00E104B9" w:rsidRDefault="00B56381" w:rsidP="00BD0DFA">
            <w:pPr>
              <w:widowControl w:val="0"/>
              <w:spacing w:line="276" w:lineRule="auto"/>
              <w:contextualSpacing/>
              <w:rPr>
                <w:bCs/>
                <w:sz w:val="20"/>
                <w:szCs w:val="20"/>
              </w:rPr>
            </w:pP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156</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Крышка угла горизонтального: 90 град. для лотка 100х50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Угол горизонтальный: 90 град. для лотка 100х50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Лоток кабельный проволочный, ОКЛ СПЕЦКАБЛАЙН-Л 100х50 на консолях</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80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Лоток кабельный проволочный, ОКЛ СПЕЦКАБЛАЙН-Л 50х50 на консолях</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168</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Струбцина М8</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300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Консоль легкая DS осн.100 для ОКЛ-Л1,Л2,Л3,Л4</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480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П-образный профиль PSM L=3000мм, тол.2,5мм</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228</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Перегородка разделительная для проволочного лотка высотой 50 мм, горячеоцинкованная</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834</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Шпильки резьбовые М8-2000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100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Трос</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66</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подвешиваемый на ОКЛ СПЕЦКАБЛАЙН-К сетка монье для кабеля на тросу</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66</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Стяжка нейлоновая неоткрывающаяся 3,6x250 мм</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198</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Провод проложенный в сетке Манье крепление хомутами к балке)</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186</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ОКЛ СПЕЦКАБЛАЙН-К сетка монье для кабеля на тросу</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186</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Хомут для подвешивания троса, окрашенный (для подвешивания сетки к балке)</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372</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Провод в коробах, сечением: до 6 мм2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2561</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пожарной сигнализации КПСЭнг(A)-FRLS 1х2х0,5</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885</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Кабели парной скрутки огнестойкие для систем пож.сигнализ.с 1-проволоч.медными жилами,изоляц.изкремнийорг.резины,оболочкой из ПВХ,нераспр.горен,с низким дымо- и газовыд.,с экраном из алюмолавсановойленты,маркиКПСЭнг- FRLS 1х2х1</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1160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Кабели парной скрутки огнест.для систем пож.сигнализ.с 1-провол.мед.жилами,изоляц.из кремнийорган.резины,оболоч.избезгал.полимер.комп.,нераспр.горение,снизк.дымо- и газовыд.,с экран из алюмолавс.ленты,маркиКПСЭнг(А)-FRHF 2х2х0,5 (прим.КПСЭнг(А)-FRLS)</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50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пожарной сигнализации КПСЭнг(A)-FRLS 2х2х1</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150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xml:space="preserve">Кабели парной скрутки огнест. для систем пож.сигн.соднопров.меднымижилами,изоляцией из кремнийорган.резины,оболочкой из безгалоген.полимер.композиц.,не распростран.горение,с низким дымо- и газовыделением,маркиКПСнг(А)-FRLS 1х2х0,5 </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520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xml:space="preserve">Кабели парной скрутки огнестойкие для систем пож.сигнализ.соднопров.меднымижилами,изоляц.изкремнийорг.резины,оболочкой из безгалоген.полимер.композиц.,не распростр.горение,с низким дымо- и газовыделен,маркиКПСнг(А)-FRLS 1х2х0,75 </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280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Кабели парной скрутки огнестойк для систем пож.сигнализ.соднопров.меднымижилами,изол из кремнийорган.резины,оболочкой из безгалоген.полимер.композиц.,не распростран.горен,с низким дымо- и газовыделен,маркиКПСнг(А)-FRLS 1х2х1,0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110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пожарной сигнализации КПСнг(A)-FRLS 1х2х1,5</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215</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пожарной сигнализации КПСнг(A)-FRLS 1х2х2,5</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1386</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пожарной сигнализации КПСнг(A)-FRLS 2х2х2,5</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100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для систем пож.сигнализ.с 1-проволоч.мед.жилами,с изоляц.изогнест. кремнийорган.резины,скручен.совместно с полиимид. пленкой,воболоч из ПВХ пластиката,нераспростран.горение,с низким дымо- и газовыд. марки КСБнг(А)-FRLS 1х2х0,8</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520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для систем пож.сигнализ.с 1-проволоч.мед.жилами,с изоляц.изогнест. кремнийорган.резины,скручен.совместно с полиимид. пленкой,воболоч из ПВХ пластиката,нераспростран.горение,с низким дымо- и газовыд. марки КСБнг(А)-FRLS  2х2х0,8</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190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Кабель.FTP-5нг(А)-FRHF 1x2x0,52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36</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для систем пож.сигн.с 1-проволоч.мед.жилами,с изоляц.изогнесткремнийорган.резины,скручен.совместно с полиимид пленкой,воболоч из ПВХ пластиката,нераспростр.горение,с низким дымо- и газовыд. марки КСБнг(А)-FRHF 2x2x0,8</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250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силовой с медными жилами ВВГнг(A)-FRLS 3х1,5ок(N, РЕ)-1000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80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Заземление. Провод силовой установочный с медными жилами ПуГВ 6мм2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100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Трубы гладкие жесткие из ПВХ "DKC" диаметром: 25 мм</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Муфта соединительная "труба-коробка" для гофрированных или жестких гладких труб диаметром 25 мм, класс защиты IP65</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140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Муфта соединительная "труба-коробка" для гофрированных или жестких гладких труб диаметром 20 мм, класс защиты IP65</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300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подвешиваемый на тросе</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200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Трос из нержавеющей стали, диаметр 4 мм (прим. Канат стальной ф8,3мм, оцинкованный)</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200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Лента с запонками ЛМЗ (прим. Лента хомутная шириной 9мм=10м и 30мм=10м с замками)</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20</w:t>
            </w:r>
          </w:p>
        </w:tc>
      </w:tr>
      <w:tr w:rsidR="00E104B9" w:rsidRPr="00BD0DFA"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Герметизация ввода коммуникаций через стену с использованием огнестойкого герметика DS, катридж 300мл</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15</w:t>
            </w:r>
          </w:p>
        </w:tc>
      </w:tr>
      <w:tr w:rsidR="00B56381" w:rsidRPr="00E104B9" w:rsidTr="00E104B9">
        <w:trPr>
          <w:gridAfter w:val="4"/>
          <w:wAfter w:w="1661" w:type="dxa"/>
          <w:trHeight w:val="255"/>
        </w:trPr>
        <w:tc>
          <w:tcPr>
            <w:tcW w:w="8081" w:type="dxa"/>
            <w:gridSpan w:val="2"/>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Раздел 2.2. Здание мазутнонасосной (Литера А2).</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Устройство оптико-(фото)электрическое,:  блок питания и контроля</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Контроллер двухпроводной линии связи, марка С2000-КДЛ вер.2.22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Блок сигнально-пусковой, марка "С2000-СП2" исп. 02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Преобразователь/повторитель/разделитель интерфейса С2000-ПИ</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Блок сигнально-пусковой (релейный блок), тип С2000-СП1</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Шкаф пожарной сигнализации ШПС-12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Батарея аккумуляторная необслуживаемая, номинальным напряжением 12 В, емкость 40 А/ч марки DTM1240 Delta</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Барьер искрозащитный С2000-Спектрон-ИБ</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Блоки разветвительно-изолирующие типа БРИЗ</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Расширитель адресный ("адресная метка"), марка "С2000-АР1" исп. 01</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Извещатели пожарные дымовые ДИП-34А (ИП 212-34А) оптико-электронные адресно-аналоговые в комплекте с базой (розеткой)</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6</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Извещатели пожарные дымовые оптико-электронные адресно-аналоговые в комплекте с базой (розеткой) марки ДИП-34А-04 (ИП 212-34А) с изолятором БРИЗ</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13</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Извещатели пожарные ручные ИПР 513-3АМ</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14</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Извещатель пожарный ручной взрывозащищенный ИП 535-Спектрон-Exd-М ПОЖАР</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15</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xml:space="preserve">Монтаж. Извещатель пожарный тепловой максимально-дифференциальный адресно-аналоговый С2000-ИП-03 </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16</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xml:space="preserve">Монтаж. Извещатель пожарный пламени ИК/УФ взрывозащищенный адресный </w:t>
            </w:r>
            <w:r w:rsidRPr="00E104B9">
              <w:rPr>
                <w:bCs/>
                <w:sz w:val="20"/>
                <w:szCs w:val="20"/>
              </w:rPr>
              <w:lastRenderedPageBreak/>
              <w:t xml:space="preserve">С2000-Спектрон-607-Exi </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lastRenderedPageBreak/>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18</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lastRenderedPageBreak/>
              <w:t>17</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xml:space="preserve">Монтаж. Устройство коммутационное для взрывоопас.зон, 6 х 2 контактов УК-Ex (Ладога-Ex) </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9</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18</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Оповещатель световой табличный адресный для работы под управлением С2000-КДЛ марки С2000-ОСТ исп.01 "Выход"</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19</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Оповещатель охранно-пожарный световой взрывозащищенный (табло) СФЕРА ВЗ (компл.01) "Выход"</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20</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Оповещатель звуковой пожарный взрывозащищенный Орбита МК З А T3/4</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21</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Оповещатель звуковой адресный С2000-ОПЗ</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8</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22</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Коробка монтажная огнестойкая КМ-0(4к)-IP41</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23</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Коробка монтажная огнестойкая КМ-0(8к)-IP41</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24</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Выключатель автоматический двухполюсный 16А B S202 6кА (S202 B16)</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25</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Трубы гибкие гофрированные из самозатухающего ПВХ легкие с протяжкой, диаметр 20 мм ОКЛ СПЕЦКАБЛАЙН</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490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26</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Скобы анодированные однолапковые для крепления кабелей, проводов, труб к различным основаниям, СМО 19-20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980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27</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490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28</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Лоток ОКЛ СПЕЦКАБЛАЙН-Л 50х50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29</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xml:space="preserve">Струбцина М8 </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80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30</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Консоль легкая DS осн.100 для ОКЛ-Л1,Л2,Л3,Л4</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14</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31</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Перегородка разделительная для проволочного лотка высотой 50 мм, горячеоцинкованная</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42</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32</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Шпильки резьбовые М8-2000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33</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Консоль легкая DS осн.100 для ОКЛ-Л1,Л2,Л3,Л4</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80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34</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Угол горизонтальный: 90 град. для лотка 50х50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35</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Крышка угла горизонтального: 90 град. для лотка 50х50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36</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Пластина соединительная GTO H80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80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37</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Пластина PTCE</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38</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Провод двух- и трехжильный с разделительным основанием по стенам и потолкам, прокладываемый в сетке Манье крепление хомутами к балке</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18</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39</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ОКЛ СПЕЦКАБЛАЙН-К2 сетка монье для кабеля на тросу</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18</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40</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Хомут для подвешивания троса, окрашенный (для подвешивания сетки к балке)</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54</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41</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Провод в коробах, сечением: до 6 мм2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190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42</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Кабели парной скрутки огнест. для систем пож.сигн.соднопров.меднымижилами,изоляцией из кремнийорган.резины,оболочкой из безгалоген.полимер.композиц.,не распростран.горение,с низким дымо- и газовыделением,маркиКПСнг(А)-FRLS 1х2х0,5</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200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43</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xml:space="preserve">Кабели парной скрутки огнестойк для систем пож.сигнализ.соднопров.меднымижилами,изол из кремнийорган.резины,оболочкой из безгалоген.полимер.композиц.,не распростран.горен,с низким дымо- и газовыделен,маркиКПСнг(А)-FRLS 1х2х1,0 </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75</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44</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пожарной сигнализации КПСнг(A)-FRLS 1х2х1,5</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175</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56381" w:rsidP="00BD0DFA">
            <w:pPr>
              <w:widowControl w:val="0"/>
              <w:spacing w:line="276" w:lineRule="auto"/>
              <w:contextualSpacing/>
              <w:rPr>
                <w:bCs/>
                <w:sz w:val="20"/>
                <w:szCs w:val="20"/>
              </w:rPr>
            </w:pPr>
            <w:r w:rsidRPr="00E104B9">
              <w:rPr>
                <w:bCs/>
                <w:sz w:val="20"/>
                <w:szCs w:val="20"/>
              </w:rPr>
              <w:t>45.</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Кабели парной скрутки огнестойкие для систем пож.сигнализ.с 1-проволоч.медными жилами,изоляц.изкремнийорг.резины,оболочкой из ПВХ,нераспр.горен,с низким дымо- и газовыд.,с экраном из алюмолавсановойленты,маркиКПСЭнг- FRLS 1х2х1</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240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46</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пожарной сигнализации КПСЭнг(A)-FRLS 2х2х1</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47</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для систем пож.сигнализ.с 1-проволоч.мед.жилами,с изоляц.изогнест. кремнийорган.резины,скручен.совместно с полиимид. пленкой,воболоч из ПВХ пластиката,нераспростран.горение,с низким дымо- и газовыд. марки КСБнг(А)-FRLS 1х2х0,8</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48</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силовой с медными жилами ВВГнг(A)-FRLS 3х1,5ок(N, РЕ)-1000</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15</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49</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Заземление. Провод силовой установочный с медными жилами ПуГВ 6мм2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lastRenderedPageBreak/>
              <w:t>50</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Трубы гладкие жесткие из ПВХ "DKC" диаметром: 25 мм</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8</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51</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Рукав гибкий металлический МРПИ в ПВХ оболочке РЗ-НГ-15</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5</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52</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14</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53</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подвешиваемый на тросе</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250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54</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Канат стальной ф8,3мм, оцинкованный</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250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55</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Лента хомутная шириной 9мм=10м  с замками</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20</w:t>
            </w:r>
          </w:p>
        </w:tc>
      </w:tr>
      <w:tr w:rsidR="00BD0DFA" w:rsidRPr="00E104B9" w:rsidTr="00E104B9">
        <w:trPr>
          <w:trHeight w:val="255"/>
        </w:trPr>
        <w:tc>
          <w:tcPr>
            <w:tcW w:w="516" w:type="dxa"/>
            <w:tcBorders>
              <w:top w:val="nil"/>
              <w:left w:val="single" w:sz="4" w:space="0" w:color="auto"/>
              <w:bottom w:val="single" w:sz="4" w:space="0" w:color="auto"/>
              <w:right w:val="single" w:sz="4" w:space="0" w:color="auto"/>
            </w:tcBorders>
            <w:noWrap/>
          </w:tcPr>
          <w:p w:rsidR="00B56381" w:rsidRPr="00E104B9" w:rsidRDefault="00BD0DFA" w:rsidP="00BD0DFA">
            <w:pPr>
              <w:widowControl w:val="0"/>
              <w:spacing w:line="276" w:lineRule="auto"/>
              <w:contextualSpacing/>
              <w:rPr>
                <w:bCs/>
                <w:sz w:val="20"/>
                <w:szCs w:val="20"/>
              </w:rPr>
            </w:pPr>
            <w:r w:rsidRPr="00E104B9">
              <w:rPr>
                <w:bCs/>
                <w:sz w:val="20"/>
                <w:szCs w:val="20"/>
              </w:rPr>
              <w:t>56</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Герметизация ввода коммуникаций через стену с использованием огнестойкого герметик DS, катридж 300мл</w:t>
            </w:r>
          </w:p>
        </w:tc>
        <w:tc>
          <w:tcPr>
            <w:tcW w:w="893"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768"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w:t>
            </w:r>
          </w:p>
        </w:tc>
      </w:tr>
      <w:tr w:rsidR="00B56381" w:rsidRPr="00E104B9" w:rsidTr="00E104B9">
        <w:trPr>
          <w:gridAfter w:val="4"/>
          <w:wAfter w:w="1661" w:type="dxa"/>
          <w:trHeight w:val="255"/>
        </w:trPr>
        <w:tc>
          <w:tcPr>
            <w:tcW w:w="8081" w:type="dxa"/>
            <w:gridSpan w:val="2"/>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Раздел 2.3. Здание ЦРС (Литера А3), здание склада РМСУ, пост охраны, здание соленонасосной, здание склада электрослужб, здание электрослужб, КТП-549.</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Контроллер двухпроводной линии связи, марка С2000-КДЛ вер.2.22</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2.</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Преобразователь/повторитель/разделитель интерфейса С2000-ПИ</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3.</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Шкаф пожарной сигнализации ШПС-12</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4.</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Батарея аккумуляторная необслуживаемая, номинальным напряжением 12 В, емкость 40 А/ч марки DTM1240 Delta</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5.</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Источник резервного питания, марка: РИП-12 исп. 15 (РИП-12-3/17М1-Р)</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6.</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Батарея аккумуляторная, тип АКБ-17, 12В/ емкость 17 А/ч марки DTM1217 Delta</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7.</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Блоки разветвительно-изолирующие типа БРИЗ</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6</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8.</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Расширитель адресный ("адресная метка"), марка "С2000-АР2"</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9.</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Извещатели пожарные дымовые ДИП-34А (ИП 212-34А) оптико-электронные адресно-аналоговые в комплекте с базой (розеткой)</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26</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10.</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Извещатели пожарные ручные ИПР 513-3АМ</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8</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11.</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Извещатель пожарный тепловой максимально-дифференциальный адресно-аналоговый С2000-ИП-03</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6</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12.</w:t>
            </w:r>
          </w:p>
          <w:p w:rsidR="00B56381" w:rsidRPr="00E104B9" w:rsidRDefault="00B56381" w:rsidP="00BD0DFA">
            <w:pPr>
              <w:widowControl w:val="0"/>
              <w:spacing w:line="276" w:lineRule="auto"/>
              <w:contextualSpacing/>
              <w:rPr>
                <w:bCs/>
                <w:sz w:val="20"/>
                <w:szCs w:val="20"/>
              </w:rPr>
            </w:pP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Оповещатель световой табличный адресный для работы под управлением С2000-КДЛ марки С2000-ОСТ исп.01 "Выход"</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13.</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Оповещатель звуковой адресный С2000-ОПЗ</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12</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14.</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Коробка монтажная огнестойкая КМ-0(4к)-IP41</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15</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15.</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Коробка монтажная огнестойкая КМ-0(8к)-IP41</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16.</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Выключатель автоматический двухполюсный 16А B S202 6кА (S202 B16)</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17.</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Трубы гибкие гофрированные из самозатухающего ПВХ легкие с протяжкой, диаметр 20 мм ОКЛ СПЕЦКАБЛАЙН</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545</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18.</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Скобы анодированные однолапковые для крепления кабелей, проводов, труб к различным основаниям, СМО 19-20</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1900</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19.</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545</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20.</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403</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21.</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xml:space="preserve">Кабели парной скрутки огнест. для систем пож.сигн.соднопров.меднымижилами,изоляцией из кремнийорган.резины,оболочкой из безгалоген.полимер.композиц.,не распростран.горение,с низким дымо- и газовыделением,маркиКПСнг(А)-FRLS 1х2х0,5 </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95</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22.</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пожарной сигнализации КПСЭнг(A)-FRLS 1х2х0,5</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65</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23.</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Кабели парной скрутки огнестойкие для систем пож.сигнализ.с 1-проволоч.медными жилами,изоляц.изкремнийорг.резины,оболочкой из ПВХ,нераспр.горен,с низким дымо- и газовыд.,с экраном из алюмолавсановойленты,маркиКПСЭнг- FRLS 1х2х1</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210</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24.</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пожарной сигнализации КПСЭнг(A)-FRLS 1х2х1,5</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175</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25.</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для систем пож.сигнализ.с 1-проволоч.мед.жилами,с изоляц.изогнест. кремнийорган.резины,скручен.совместно с полиимид. пленкой,воболоч из ПВХ пластиката,нераспростран.горение,с низким дымо- и газовыд. марки КСБнг(А)-FRLS 1х2х0,8</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lastRenderedPageBreak/>
              <w:t>26.</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для систем пож.сигнализ.с 1-проволоч.мед.жилами,с изоляц.изогнест. кремнийорган.резины,скручен.совместно с полиимид. пленкой,воболоч из ПВХ пластиката,нераспн.горение,с низким дымо- и газовыд. марки КСБнг(А)-FRHF 1х2х0,8</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270</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27.</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для систем пож.сигнализ.с 1-провол.мед.жилами,с изоляц.из огнестойкой кремнийорг.резины,скручен.совместно с полиим.пленкой,вобол.из ПВХ пластиката,нераспр.горен,снизк.дымо- и газовыдл.,брон. марки КСБКнг(А)-FRLS 2х2х1,13 (прим. КСБнг(А)-FRHF)</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160</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28.</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для систем пож.сигнализ.с 1-проволоч.мед.жилами,с изоляц.изогнест. кремнийорган.резины,скручен.совместно с полиимид. пленкой,воболоч из ПВХ пластиката,нераспн.горение,с низким дымо- и газовыд. марки КСБнг(А)-FRHF 2х2х0,8</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100</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29.</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силовой с медными жилами ВВГнг(A)-FRLS 3х1,5ок(N, РЕ)-1000</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25</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30.</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Зеземление. Провод силовой установочный с медными жилами ПуГВ 6мм2</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10</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31.</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Монтаж. Трубы гладкие жесткие из ПВХ "DKC" диаметром: 25 мм</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4</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32.</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Кабель подвешиваемый на канате стальной ф8,3мм, оцинкованный</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150</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33.</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Канат стальной ф8,3мм, оцинкованный</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150</w:t>
            </w:r>
          </w:p>
        </w:tc>
      </w:tr>
      <w:tr w:rsidR="00BD0DFA" w:rsidRPr="00BD0DFA" w:rsidTr="00E104B9">
        <w:trPr>
          <w:gridAfter w:val="1"/>
          <w:wAfter w:w="102" w:type="dxa"/>
          <w:trHeight w:val="255"/>
        </w:trPr>
        <w:tc>
          <w:tcPr>
            <w:tcW w:w="516" w:type="dxa"/>
            <w:tcBorders>
              <w:top w:val="nil"/>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34.</w:t>
            </w:r>
          </w:p>
        </w:tc>
        <w:tc>
          <w:tcPr>
            <w:tcW w:w="7565"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xml:space="preserve"> Лента хомутная шириной 9мм=10м  с замками</w:t>
            </w:r>
          </w:p>
        </w:tc>
        <w:tc>
          <w:tcPr>
            <w:tcW w:w="567" w:type="dxa"/>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м</w:t>
            </w:r>
          </w:p>
        </w:tc>
        <w:tc>
          <w:tcPr>
            <w:tcW w:w="992" w:type="dxa"/>
            <w:gridSpan w:val="2"/>
            <w:tcBorders>
              <w:top w:val="nil"/>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20</w:t>
            </w:r>
          </w:p>
        </w:tc>
      </w:tr>
      <w:tr w:rsidR="00B56381" w:rsidRPr="00BD0DFA" w:rsidTr="00E104B9">
        <w:trPr>
          <w:gridAfter w:val="1"/>
          <w:wAfter w:w="102" w:type="dxa"/>
          <w:trHeight w:val="383"/>
        </w:trPr>
        <w:tc>
          <w:tcPr>
            <w:tcW w:w="9640" w:type="dxa"/>
            <w:gridSpan w:val="5"/>
            <w:tcBorders>
              <w:top w:val="single" w:sz="4" w:space="0" w:color="auto"/>
              <w:left w:val="single" w:sz="4" w:space="0" w:color="auto"/>
              <w:bottom w:val="single" w:sz="4" w:space="0" w:color="auto"/>
              <w:right w:val="single" w:sz="4" w:space="0" w:color="auto"/>
            </w:tcBorders>
            <w:noWrap/>
            <w:vAlign w:val="center"/>
            <w:hideMark/>
          </w:tcPr>
          <w:p w:rsidR="00B56381" w:rsidRPr="00E104B9" w:rsidRDefault="00B56381" w:rsidP="00BD0DFA">
            <w:pPr>
              <w:widowControl w:val="0"/>
              <w:spacing w:line="276" w:lineRule="auto"/>
              <w:contextualSpacing/>
              <w:rPr>
                <w:bCs/>
                <w:sz w:val="20"/>
                <w:szCs w:val="20"/>
              </w:rPr>
            </w:pPr>
            <w:r w:rsidRPr="00E104B9">
              <w:rPr>
                <w:bCs/>
                <w:sz w:val="20"/>
                <w:szCs w:val="20"/>
              </w:rPr>
              <w:t>Раздел 3. Пуско-наладочные работы АПС и СОУЭ.</w:t>
            </w:r>
          </w:p>
        </w:tc>
      </w:tr>
      <w:tr w:rsidR="00BD0DFA" w:rsidRPr="00BD0DFA" w:rsidTr="003D6CD0">
        <w:trPr>
          <w:gridAfter w:val="1"/>
          <w:wAfter w:w="102" w:type="dxa"/>
          <w:trHeight w:val="255"/>
        </w:trPr>
        <w:tc>
          <w:tcPr>
            <w:tcW w:w="516" w:type="dxa"/>
            <w:tcBorders>
              <w:top w:val="single" w:sz="4" w:space="0" w:color="auto"/>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c>
          <w:tcPr>
            <w:tcW w:w="7565" w:type="dxa"/>
            <w:tcBorders>
              <w:top w:val="single" w:sz="4" w:space="0" w:color="auto"/>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 xml:space="preserve">Автоматизированная система управления I категории технической сложности с количеством каналов (Кобщ):  160 </w:t>
            </w:r>
          </w:p>
        </w:tc>
        <w:tc>
          <w:tcPr>
            <w:tcW w:w="893" w:type="dxa"/>
            <w:gridSpan w:val="2"/>
            <w:tcBorders>
              <w:top w:val="single" w:sz="4" w:space="0" w:color="auto"/>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система</w:t>
            </w:r>
          </w:p>
        </w:tc>
        <w:tc>
          <w:tcPr>
            <w:tcW w:w="666" w:type="dxa"/>
            <w:tcBorders>
              <w:top w:val="single" w:sz="4" w:space="0" w:color="auto"/>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r w:rsidR="00BD0DFA" w:rsidRPr="00BD0DFA" w:rsidTr="003D6CD0">
        <w:trPr>
          <w:gridAfter w:val="1"/>
          <w:wAfter w:w="102" w:type="dxa"/>
          <w:trHeight w:val="255"/>
        </w:trPr>
        <w:tc>
          <w:tcPr>
            <w:tcW w:w="516" w:type="dxa"/>
            <w:tcBorders>
              <w:top w:val="single" w:sz="4" w:space="0" w:color="auto"/>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2.</w:t>
            </w:r>
          </w:p>
        </w:tc>
        <w:tc>
          <w:tcPr>
            <w:tcW w:w="7565" w:type="dxa"/>
            <w:tcBorders>
              <w:top w:val="single" w:sz="4" w:space="0" w:color="auto"/>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Автоматизированная система управления I категории технической сложности с количеством каналов (Кобщ):  за каждый канал свыше 160 до 319 добавлять к норме 02-01-001-11 Инсталляция и базовая настройка общего и специального программного обеспечения</w:t>
            </w:r>
          </w:p>
        </w:tc>
        <w:tc>
          <w:tcPr>
            <w:tcW w:w="893" w:type="dxa"/>
            <w:gridSpan w:val="2"/>
            <w:tcBorders>
              <w:top w:val="single" w:sz="4" w:space="0" w:color="auto"/>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канал</w:t>
            </w:r>
          </w:p>
        </w:tc>
        <w:tc>
          <w:tcPr>
            <w:tcW w:w="666" w:type="dxa"/>
            <w:tcBorders>
              <w:top w:val="single" w:sz="4" w:space="0" w:color="auto"/>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53</w:t>
            </w:r>
          </w:p>
        </w:tc>
      </w:tr>
      <w:tr w:rsidR="00BD0DFA" w:rsidRPr="00BD0DFA" w:rsidTr="003D6CD0">
        <w:trPr>
          <w:gridAfter w:val="1"/>
          <w:wAfter w:w="102" w:type="dxa"/>
          <w:trHeight w:val="255"/>
        </w:trPr>
        <w:tc>
          <w:tcPr>
            <w:tcW w:w="516" w:type="dxa"/>
            <w:tcBorders>
              <w:top w:val="single" w:sz="4" w:space="0" w:color="auto"/>
              <w:left w:val="single" w:sz="4" w:space="0" w:color="auto"/>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3.</w:t>
            </w:r>
          </w:p>
        </w:tc>
        <w:tc>
          <w:tcPr>
            <w:tcW w:w="7565" w:type="dxa"/>
            <w:tcBorders>
              <w:top w:val="single" w:sz="4" w:space="0" w:color="auto"/>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Инсталляция и базовая настройка общего и специального программного обеспечения</w:t>
            </w:r>
          </w:p>
        </w:tc>
        <w:tc>
          <w:tcPr>
            <w:tcW w:w="893" w:type="dxa"/>
            <w:gridSpan w:val="2"/>
            <w:tcBorders>
              <w:top w:val="single" w:sz="4" w:space="0" w:color="auto"/>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шт.</w:t>
            </w:r>
          </w:p>
        </w:tc>
        <w:tc>
          <w:tcPr>
            <w:tcW w:w="666" w:type="dxa"/>
            <w:tcBorders>
              <w:top w:val="single" w:sz="4" w:space="0" w:color="auto"/>
              <w:left w:val="nil"/>
              <w:bottom w:val="single" w:sz="4" w:space="0" w:color="auto"/>
              <w:right w:val="single" w:sz="4" w:space="0" w:color="auto"/>
            </w:tcBorders>
            <w:noWrap/>
            <w:hideMark/>
          </w:tcPr>
          <w:p w:rsidR="00B56381" w:rsidRPr="00E104B9" w:rsidRDefault="00B56381" w:rsidP="00BD0DFA">
            <w:pPr>
              <w:widowControl w:val="0"/>
              <w:spacing w:line="276" w:lineRule="auto"/>
              <w:contextualSpacing/>
              <w:rPr>
                <w:bCs/>
                <w:sz w:val="20"/>
                <w:szCs w:val="20"/>
              </w:rPr>
            </w:pPr>
            <w:r w:rsidRPr="00E104B9">
              <w:rPr>
                <w:bCs/>
                <w:sz w:val="20"/>
                <w:szCs w:val="20"/>
              </w:rPr>
              <w:t>1</w:t>
            </w:r>
          </w:p>
        </w:tc>
      </w:tr>
    </w:tbl>
    <w:p w:rsidR="00B56381" w:rsidRPr="00BD0DFA" w:rsidRDefault="00B56381" w:rsidP="00BD0DFA">
      <w:pPr>
        <w:widowControl w:val="0"/>
        <w:spacing w:line="276" w:lineRule="auto"/>
        <w:contextualSpacing/>
        <w:rPr>
          <w:bCs/>
        </w:rPr>
      </w:pPr>
    </w:p>
    <w:p w:rsidR="00B56381" w:rsidRPr="00BD0DFA" w:rsidRDefault="00B56381" w:rsidP="00BD0DFA">
      <w:pPr>
        <w:widowControl w:val="0"/>
        <w:spacing w:line="276" w:lineRule="auto"/>
        <w:contextualSpacing/>
        <w:rPr>
          <w:bCs/>
        </w:rPr>
      </w:pPr>
    </w:p>
    <w:p w:rsidR="003A5708" w:rsidRPr="003A5708" w:rsidRDefault="00B56381" w:rsidP="003A5708">
      <w:pPr>
        <w:widowControl w:val="0"/>
        <w:autoSpaceDE w:val="0"/>
        <w:autoSpaceDN w:val="0"/>
        <w:adjustRightInd w:val="0"/>
        <w:ind w:firstLine="709"/>
        <w:jc w:val="right"/>
        <w:rPr>
          <w:bCs/>
        </w:rPr>
      </w:pPr>
      <w:r w:rsidRPr="00BD0DFA">
        <w:rPr>
          <w:bCs/>
        </w:rPr>
        <w:br w:type="page"/>
      </w:r>
      <w:r w:rsidR="003A5708" w:rsidRPr="003A5708">
        <w:rPr>
          <w:bCs/>
        </w:rPr>
        <w:lastRenderedPageBreak/>
        <w:t>Приложение №2</w:t>
      </w:r>
    </w:p>
    <w:p w:rsidR="003A5708" w:rsidRPr="003A5708" w:rsidRDefault="003A5708" w:rsidP="003A5708">
      <w:pPr>
        <w:ind w:firstLine="709"/>
        <w:jc w:val="right"/>
        <w:rPr>
          <w:bCs/>
        </w:rPr>
      </w:pPr>
      <w:r w:rsidRPr="003A5708">
        <w:rPr>
          <w:bCs/>
        </w:rPr>
        <w:t xml:space="preserve">к Техническому заданию </w:t>
      </w:r>
    </w:p>
    <w:p w:rsidR="003A5708" w:rsidRPr="003A5708" w:rsidRDefault="003A5708" w:rsidP="003A5708">
      <w:pPr>
        <w:ind w:firstLine="709"/>
        <w:rPr>
          <w:bCs/>
        </w:rPr>
      </w:pPr>
    </w:p>
    <w:p w:rsidR="003A5708" w:rsidRPr="003A5708" w:rsidRDefault="003A5708" w:rsidP="003A5708">
      <w:pPr>
        <w:jc w:val="center"/>
        <w:rPr>
          <w:bCs/>
        </w:rPr>
      </w:pPr>
      <w:r w:rsidRPr="003A5708">
        <w:rPr>
          <w:bCs/>
        </w:rPr>
        <w:t>Документы, регламентирующие работы по монтажу и пусконаладке АПС и СОУЭ.</w:t>
      </w:r>
    </w:p>
    <w:p w:rsidR="003A5708" w:rsidRPr="003A5708" w:rsidRDefault="003A5708" w:rsidP="003A5708">
      <w:pPr>
        <w:ind w:firstLine="709"/>
        <w:jc w:val="center"/>
        <w:rPr>
          <w:bCs/>
        </w:rPr>
      </w:pPr>
    </w:p>
    <w:p w:rsidR="003A5708" w:rsidRPr="003A5708" w:rsidRDefault="003A5708" w:rsidP="003A5708">
      <w:pPr>
        <w:ind w:right="458"/>
        <w:rPr>
          <w:bCs/>
        </w:rPr>
      </w:pPr>
      <w:r w:rsidRPr="003A5708">
        <w:rPr>
          <w:bCs/>
        </w:rPr>
        <w:t>При монтаже и пусконаладочных работах применить следующие документы:</w:t>
      </w:r>
    </w:p>
    <w:p w:rsidR="003A5708" w:rsidRPr="003A5708" w:rsidRDefault="003A5708" w:rsidP="003A5708">
      <w:pPr>
        <w:shd w:val="clear" w:color="auto" w:fill="FFFFFF"/>
        <w:ind w:right="458"/>
        <w:rPr>
          <w:bCs/>
        </w:rPr>
      </w:pPr>
      <w:r w:rsidRPr="003A5708">
        <w:rPr>
          <w:bCs/>
        </w:rPr>
        <w:t>– Федеральный закон от 22.07.2008 года №123-ФЗ (ред. от 27.12.2018 года) «Технический регламент о требованиях пожарной безопасности»;</w:t>
      </w:r>
    </w:p>
    <w:p w:rsidR="003A5708" w:rsidRPr="003A5708" w:rsidRDefault="003A5708" w:rsidP="003A5708">
      <w:pPr>
        <w:shd w:val="clear" w:color="auto" w:fill="FFFFFF"/>
        <w:ind w:right="458"/>
        <w:rPr>
          <w:bCs/>
        </w:rPr>
      </w:pPr>
      <w:r w:rsidRPr="003A5708">
        <w:rPr>
          <w:bCs/>
        </w:rPr>
        <w:t>– Федеральный закон от 30.12.2009 года №384-ФЗ (ред. от 02.07.2013 года) «Технический регламент о безопасности зданий и сооружений»;</w:t>
      </w:r>
    </w:p>
    <w:p w:rsidR="003A5708" w:rsidRPr="003A5708" w:rsidRDefault="003A5708" w:rsidP="003A5708">
      <w:pPr>
        <w:shd w:val="clear" w:color="auto" w:fill="FFFFFF"/>
        <w:ind w:right="458"/>
        <w:rPr>
          <w:bCs/>
        </w:rPr>
      </w:pPr>
      <w:r w:rsidRPr="003A5708">
        <w:rPr>
          <w:bCs/>
        </w:rPr>
        <w:t>– Правила противопожарного режима в РФ, утв. Постановлением Правительства РФ от 16 сентября 2020 года N 1479.</w:t>
      </w:r>
    </w:p>
    <w:p w:rsidR="003A5708" w:rsidRPr="003A5708" w:rsidRDefault="003A5708" w:rsidP="003A5708">
      <w:pPr>
        <w:shd w:val="clear" w:color="auto" w:fill="FFFFFF"/>
        <w:ind w:right="458"/>
        <w:rPr>
          <w:bCs/>
        </w:rPr>
      </w:pPr>
      <w:r w:rsidRPr="003A5708">
        <w:rPr>
          <w:bCs/>
        </w:rPr>
        <w:t xml:space="preserve"> – ГОСТ 12.1.033-81. «Система стандартов безопасности труда. Пожарная безопасность. Термины и определения»;</w:t>
      </w:r>
    </w:p>
    <w:p w:rsidR="003A5708" w:rsidRPr="003A5708" w:rsidRDefault="003A5708" w:rsidP="003A5708">
      <w:pPr>
        <w:shd w:val="clear" w:color="auto" w:fill="FFFFFF"/>
        <w:ind w:right="458"/>
        <w:rPr>
          <w:bCs/>
        </w:rPr>
      </w:pPr>
      <w:r w:rsidRPr="003A5708">
        <w:rPr>
          <w:bCs/>
        </w:rPr>
        <w:t>– ГОСТ 12.1.004-91. «Межгосударственный стандарт. Система стандартов безопасности труда. Пожарная безопасность. Общие требования»;</w:t>
      </w:r>
    </w:p>
    <w:p w:rsidR="003A5708" w:rsidRPr="003A5708" w:rsidRDefault="003A5708" w:rsidP="003A5708">
      <w:pPr>
        <w:shd w:val="clear" w:color="auto" w:fill="FFFFFF"/>
        <w:ind w:right="458"/>
        <w:rPr>
          <w:bCs/>
        </w:rPr>
      </w:pPr>
      <w:r w:rsidRPr="003A5708">
        <w:rPr>
          <w:bCs/>
        </w:rPr>
        <w:t>– Строительные нормы и правила РФ (СНиП);</w:t>
      </w:r>
    </w:p>
    <w:p w:rsidR="003A5708" w:rsidRPr="003A5708" w:rsidRDefault="003A5708" w:rsidP="003A5708">
      <w:pPr>
        <w:shd w:val="clear" w:color="auto" w:fill="FFFFFF"/>
        <w:ind w:right="458"/>
        <w:rPr>
          <w:bCs/>
        </w:rPr>
      </w:pPr>
      <w:r w:rsidRPr="003A5708">
        <w:rPr>
          <w:bCs/>
        </w:rPr>
        <w:t>– СП 44.13330.2011. «Свод правил. Административные и бытовые здания. Актуализированная редакция СНиП 2.09.04-87» (утв. Приказом Минрегиона РФ от 27.12.2010 года №782);</w:t>
      </w:r>
    </w:p>
    <w:p w:rsidR="003A5708" w:rsidRPr="003A5708" w:rsidRDefault="003A5708" w:rsidP="003A5708">
      <w:pPr>
        <w:shd w:val="clear" w:color="auto" w:fill="FFFFFF"/>
        <w:ind w:right="458"/>
        <w:rPr>
          <w:bCs/>
        </w:rPr>
      </w:pPr>
      <w:r w:rsidRPr="003A5708">
        <w:rPr>
          <w:bCs/>
        </w:rPr>
        <w:t>– СП 1.13130.2020. «Свод правил. Системы противопожарной защиты. Эвакуационные пути и выходы» (Приказ МЧС России от 19.03.2020 года№194 "Об утверждении свода правил СП 1.13130 "Системы противопожарной защиты.Эвакуационные пути и выходы");</w:t>
      </w:r>
    </w:p>
    <w:p w:rsidR="003A5708" w:rsidRPr="003A5708" w:rsidRDefault="003A5708" w:rsidP="003A5708">
      <w:pPr>
        <w:shd w:val="clear" w:color="auto" w:fill="FFFFFF"/>
        <w:ind w:right="458"/>
        <w:rPr>
          <w:bCs/>
        </w:rPr>
      </w:pPr>
      <w:r w:rsidRPr="003A5708">
        <w:rPr>
          <w:bCs/>
        </w:rPr>
        <w:t>– СП 2.13130.2020. «Свод правил. Системы противопожарной защиты. Обеспечение огнестойкости объектов защиты» (утв. Приказом МЧС России от 12.03.2020 года №151);</w:t>
      </w:r>
    </w:p>
    <w:p w:rsidR="003A5708" w:rsidRPr="003A5708" w:rsidRDefault="003A5708" w:rsidP="003A5708">
      <w:pPr>
        <w:shd w:val="clear" w:color="auto" w:fill="FFFFFF"/>
        <w:ind w:right="458"/>
        <w:rPr>
          <w:bCs/>
        </w:rPr>
      </w:pPr>
      <w:r w:rsidRPr="003A5708">
        <w:rPr>
          <w:bCs/>
        </w:rPr>
        <w:t>–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года №173);</w:t>
      </w:r>
    </w:p>
    <w:p w:rsidR="003A5708" w:rsidRPr="003A5708" w:rsidRDefault="003A5708" w:rsidP="003A5708">
      <w:pPr>
        <w:shd w:val="clear" w:color="auto" w:fill="FFFFFF"/>
        <w:ind w:right="458"/>
        <w:rPr>
          <w:bCs/>
        </w:rPr>
      </w:pPr>
      <w:r w:rsidRPr="003A5708">
        <w:rPr>
          <w:bCs/>
        </w:rPr>
        <w:t>– СП 5.13130.2009. «Свод правил. Системы противопожарной защиты. Установки пожарной сигнализации и пожаротушения автоматические. Нормы и правила проектирования» (утв. Приказом МЧС РФ от 25.03.2009 года №175) (ред. от 01.06.2011 года);</w:t>
      </w:r>
    </w:p>
    <w:p w:rsidR="003A5708" w:rsidRPr="003A5708" w:rsidRDefault="003A5708" w:rsidP="003A5708">
      <w:pPr>
        <w:shd w:val="clear" w:color="auto" w:fill="FFFFFF"/>
        <w:ind w:right="458"/>
        <w:rPr>
          <w:bCs/>
        </w:rPr>
      </w:pPr>
      <w:r w:rsidRPr="003A5708">
        <w:rPr>
          <w:bCs/>
        </w:rPr>
        <w:t>– СП 6.13130.2013. «Свод правил. Системы противопожарной защиты. Электрооборудование. Требования пожарной безопасности» (утв. Приказом МЧС России от 21.02.2013 года №115);</w:t>
      </w:r>
    </w:p>
    <w:p w:rsidR="003A5708" w:rsidRPr="003A5708" w:rsidRDefault="003A5708" w:rsidP="003A5708">
      <w:pPr>
        <w:shd w:val="clear" w:color="auto" w:fill="FFFFFF"/>
        <w:ind w:right="458"/>
        <w:rPr>
          <w:bCs/>
        </w:rPr>
      </w:pPr>
      <w:r w:rsidRPr="003A5708">
        <w:rPr>
          <w:bCs/>
        </w:rPr>
        <w:t xml:space="preserve">– СП 7.13130.2013. «Свод правил. Отопление, вентиляция и кондиционирование. Требования пожарной безопасности» (утв. Приказом МЧС России от 21.02.2013 года №116); </w:t>
      </w:r>
    </w:p>
    <w:p w:rsidR="003A5708" w:rsidRPr="003A5708" w:rsidRDefault="003A5708" w:rsidP="003A5708">
      <w:pPr>
        <w:shd w:val="clear" w:color="auto" w:fill="FFFFFF"/>
        <w:ind w:right="458"/>
        <w:rPr>
          <w:bCs/>
        </w:rPr>
      </w:pPr>
      <w:r w:rsidRPr="003A5708">
        <w:rPr>
          <w:bCs/>
        </w:rPr>
        <w:t>– РД 78.145-93. «Пособие к руководящему документу. Системы и комплексы охранной, пожарной и охранно-пожарной сигнализации. Правила производства и приемки работ» (утв. ГУВО МВД РФ 22.12.1993 года);</w:t>
      </w:r>
    </w:p>
    <w:p w:rsidR="003A5708" w:rsidRPr="003A5708" w:rsidRDefault="003A5708" w:rsidP="003A5708">
      <w:pPr>
        <w:shd w:val="clear" w:color="auto" w:fill="FFFFFF"/>
        <w:ind w:right="458"/>
        <w:rPr>
          <w:bCs/>
        </w:rPr>
      </w:pPr>
      <w:r w:rsidRPr="003A5708">
        <w:rPr>
          <w:bCs/>
        </w:rPr>
        <w:t>– Правила устройства электроустановок (ПУЭ);</w:t>
      </w:r>
    </w:p>
    <w:p w:rsidR="001E136D" w:rsidRPr="00BD0DFA" w:rsidRDefault="003A5708" w:rsidP="00E104B9">
      <w:pPr>
        <w:shd w:val="clear" w:color="auto" w:fill="FFFFFF"/>
        <w:ind w:right="458"/>
        <w:rPr>
          <w:bCs/>
        </w:rPr>
      </w:pPr>
      <w:r w:rsidRPr="003A5708">
        <w:rPr>
          <w:bCs/>
        </w:rPr>
        <w:t>- ГОСТ 31565-2012.Межгосударственный стандарт «Кабельные изделия.Требования пожарной безопасности» (введен в действие Приказом Федерального агентства по техническому регулированию и метрологии от 22.11.2012 года №1097-ст).</w:t>
      </w:r>
    </w:p>
    <w:p w:rsidR="00BD0DFA" w:rsidRPr="003A5708" w:rsidRDefault="00E104B9" w:rsidP="00E104B9">
      <w:pPr>
        <w:pStyle w:val="1"/>
        <w:keepNext w:val="0"/>
        <w:pageBreakBefore/>
        <w:numPr>
          <w:ilvl w:val="0"/>
          <w:numId w:val="0"/>
        </w:numPr>
        <w:spacing w:before="0" w:after="0"/>
        <w:jc w:val="both"/>
        <w:rPr>
          <w:kern w:val="0"/>
          <w:sz w:val="24"/>
          <w:szCs w:val="24"/>
        </w:rPr>
      </w:pPr>
      <w:r>
        <w:rPr>
          <w:kern w:val="0"/>
          <w:sz w:val="24"/>
          <w:szCs w:val="24"/>
        </w:rPr>
        <w:lastRenderedPageBreak/>
        <w:t xml:space="preserve">                                            </w:t>
      </w:r>
      <w:r w:rsidR="00BD0DFA" w:rsidRPr="003A5708">
        <w:rPr>
          <w:kern w:val="0"/>
          <w:sz w:val="24"/>
          <w:szCs w:val="24"/>
        </w:rPr>
        <w:t xml:space="preserve">  </w:t>
      </w:r>
      <w:r w:rsidR="00A85D04" w:rsidRPr="003A5708">
        <w:rPr>
          <w:kern w:val="0"/>
          <w:sz w:val="24"/>
          <w:szCs w:val="24"/>
        </w:rPr>
        <w:t xml:space="preserve">III. </w:t>
      </w:r>
      <w:r w:rsidR="00BD0DFA" w:rsidRPr="003A5708">
        <w:rPr>
          <w:kern w:val="0"/>
          <w:sz w:val="24"/>
          <w:szCs w:val="24"/>
        </w:rPr>
        <w:t>ПРОЕКТ ДОГОВОРА</w:t>
      </w:r>
    </w:p>
    <w:p w:rsidR="00BD0DFA" w:rsidRPr="00BB0814" w:rsidRDefault="00BD0DFA" w:rsidP="00BD0DFA">
      <w:pPr>
        <w:spacing w:after="0"/>
      </w:pPr>
    </w:p>
    <w:p w:rsidR="00BD0DFA" w:rsidRPr="007C2426" w:rsidRDefault="00BD0DFA" w:rsidP="00BD0DFA">
      <w:pPr>
        <w:widowControl w:val="0"/>
        <w:autoSpaceDE w:val="0"/>
        <w:autoSpaceDN w:val="0"/>
        <w:adjustRightInd w:val="0"/>
        <w:spacing w:after="0"/>
        <w:jc w:val="center"/>
        <w:rPr>
          <w:b/>
        </w:rPr>
      </w:pPr>
      <w:r w:rsidRPr="007C2426">
        <w:rPr>
          <w:b/>
        </w:rPr>
        <w:t>ДОГОВОР № _________________</w:t>
      </w:r>
    </w:p>
    <w:p w:rsidR="00BD0DFA" w:rsidRPr="007C2426" w:rsidRDefault="00BD0DFA" w:rsidP="00BD0DFA">
      <w:pPr>
        <w:widowControl w:val="0"/>
        <w:autoSpaceDE w:val="0"/>
        <w:autoSpaceDN w:val="0"/>
        <w:adjustRightInd w:val="0"/>
        <w:spacing w:after="0"/>
        <w:jc w:val="center"/>
        <w:rPr>
          <w:b/>
        </w:rPr>
      </w:pPr>
      <w:r w:rsidRPr="007C2426">
        <w:rPr>
          <w:b/>
        </w:rPr>
        <w:t xml:space="preserve">на выполнение работ по капитальному ремонт автоматической пожарной сигнализации и </w:t>
      </w:r>
      <w:r>
        <w:rPr>
          <w:b/>
        </w:rPr>
        <w:t>системы оповещения управления эвакуацией людей при пожаре</w:t>
      </w:r>
    </w:p>
    <w:p w:rsidR="00BD0DFA" w:rsidRPr="00285BC3" w:rsidRDefault="00BD0DFA" w:rsidP="00BD0DFA">
      <w:pPr>
        <w:widowControl w:val="0"/>
        <w:spacing w:after="0"/>
      </w:pPr>
    </w:p>
    <w:p w:rsidR="00BD0DFA" w:rsidRPr="007C2426" w:rsidRDefault="00BD0DFA" w:rsidP="00BD0DFA">
      <w:pPr>
        <w:widowControl w:val="0"/>
        <w:autoSpaceDE w:val="0"/>
        <w:autoSpaceDN w:val="0"/>
        <w:adjustRightInd w:val="0"/>
        <w:spacing w:after="0"/>
        <w:rPr>
          <w:b/>
        </w:rPr>
      </w:pPr>
      <w:r w:rsidRPr="007C2426">
        <w:t>г.Тольятти«___» __________ 20</w:t>
      </w:r>
      <w:r>
        <w:t>21</w:t>
      </w:r>
      <w:r w:rsidRPr="007C2426">
        <w:t xml:space="preserve"> года</w:t>
      </w:r>
    </w:p>
    <w:p w:rsidR="00BD0DFA" w:rsidRPr="00285BC3" w:rsidRDefault="00BD0DFA" w:rsidP="00BD0DFA">
      <w:pPr>
        <w:widowControl w:val="0"/>
        <w:autoSpaceDE w:val="0"/>
        <w:autoSpaceDN w:val="0"/>
        <w:adjustRightInd w:val="0"/>
        <w:spacing w:after="0"/>
        <w:ind w:firstLine="709"/>
        <w:rPr>
          <w:b/>
        </w:rPr>
      </w:pPr>
    </w:p>
    <w:p w:rsidR="00BD0DFA" w:rsidRPr="007C2426" w:rsidRDefault="00BD0DFA" w:rsidP="00BD0DFA">
      <w:pPr>
        <w:widowControl w:val="0"/>
        <w:autoSpaceDE w:val="0"/>
        <w:autoSpaceDN w:val="0"/>
        <w:adjustRightInd w:val="0"/>
        <w:spacing w:after="0"/>
        <w:ind w:firstLine="709"/>
      </w:pPr>
      <w:r>
        <w:rPr>
          <w:b/>
        </w:rPr>
        <w:t>Акционерное общество «Производственное объединение коммунального хозяйства городского округа Тольятти</w:t>
      </w:r>
      <w:r w:rsidRPr="007C2426">
        <w:rPr>
          <w:b/>
        </w:rPr>
        <w:t>» (</w:t>
      </w:r>
      <w:r>
        <w:rPr>
          <w:b/>
        </w:rPr>
        <w:t>далее – АО «ПО КХ г.о. Тольятти</w:t>
      </w:r>
      <w:r w:rsidRPr="007C2426">
        <w:rPr>
          <w:b/>
        </w:rPr>
        <w:t xml:space="preserve">»), </w:t>
      </w:r>
      <w:r w:rsidRPr="007C2426">
        <w:t xml:space="preserve">именуемое в дальнейшем </w:t>
      </w:r>
      <w:r w:rsidRPr="007C2426">
        <w:rPr>
          <w:b/>
        </w:rPr>
        <w:t>«Заказчик»</w:t>
      </w:r>
      <w:r w:rsidRPr="007C2426">
        <w:t xml:space="preserve">, в лице </w:t>
      </w:r>
      <w:r>
        <w:t xml:space="preserve">генерального </w:t>
      </w:r>
      <w:r w:rsidRPr="007C2426">
        <w:t xml:space="preserve">директора </w:t>
      </w:r>
      <w:r>
        <w:t>Маркелова Олега Николаевича</w:t>
      </w:r>
      <w:r w:rsidRPr="007C2426">
        <w:t>, действующ</w:t>
      </w:r>
      <w:r>
        <w:t>его</w:t>
      </w:r>
      <w:r w:rsidRPr="007C2426">
        <w:t xml:space="preserve"> на основании </w:t>
      </w:r>
      <w:r>
        <w:t>У</w:t>
      </w:r>
      <w:r w:rsidRPr="007C2426">
        <w:t>става, с одной стороны, и______________</w:t>
      </w:r>
      <w:r>
        <w:t>__________________</w:t>
      </w:r>
      <w:r w:rsidRPr="007C2426">
        <w:t>,</w:t>
      </w:r>
      <w:r>
        <w:t xml:space="preserve"> (далее - ______________), </w:t>
      </w:r>
      <w:r w:rsidRPr="007C2426">
        <w:rPr>
          <w:color w:val="000000"/>
        </w:rPr>
        <w:t xml:space="preserve">именуемое в дальнейшем </w:t>
      </w:r>
      <w:r w:rsidRPr="007C2426">
        <w:rPr>
          <w:b/>
          <w:color w:val="000000"/>
        </w:rPr>
        <w:t>«Подрядчик»</w:t>
      </w:r>
      <w:r w:rsidRPr="007C2426">
        <w:rPr>
          <w:color w:val="000000"/>
        </w:rPr>
        <w:t xml:space="preserve">, </w:t>
      </w:r>
      <w:r w:rsidRPr="007C2426">
        <w:t>в лице _________________________,</w:t>
      </w:r>
      <w:r w:rsidRPr="007C2426">
        <w:rPr>
          <w:color w:val="000000"/>
        </w:rPr>
        <w:t>действующ___ на основании __________</w:t>
      </w:r>
      <w:r w:rsidRPr="007C2426">
        <w:t xml:space="preserve">, с другой стороны, вместе именуемые «Стороны» и каждый в отдельности «Сторона», на основании протокола подведения итогов </w:t>
      </w:r>
      <w:r>
        <w:t>____________________________________</w:t>
      </w:r>
      <w:r w:rsidRPr="007C2426">
        <w:t>№</w:t>
      </w:r>
      <w:r>
        <w:t>___________</w:t>
      </w:r>
      <w:r w:rsidRPr="007C2426">
        <w:t xml:space="preserve"> от «</w:t>
      </w:r>
      <w:r>
        <w:t>___</w:t>
      </w:r>
      <w:r w:rsidRPr="007C2426">
        <w:t>»</w:t>
      </w:r>
      <w:r>
        <w:t xml:space="preserve"> ___________</w:t>
      </w:r>
      <w:r w:rsidRPr="007C2426">
        <w:t>202</w:t>
      </w:r>
      <w:r>
        <w:t>1</w:t>
      </w:r>
      <w:r w:rsidRPr="007C2426">
        <w:t xml:space="preserve"> года заключили настоящий </w:t>
      </w:r>
      <w:r>
        <w:t>Договор</w:t>
      </w:r>
      <w:r w:rsidRPr="007C2426">
        <w:t xml:space="preserve"> о нижеследующем:</w:t>
      </w:r>
    </w:p>
    <w:p w:rsidR="00BD0DFA" w:rsidRPr="00285BC3" w:rsidRDefault="00BD0DFA" w:rsidP="00BD0DFA">
      <w:pPr>
        <w:widowControl w:val="0"/>
        <w:autoSpaceDE w:val="0"/>
        <w:autoSpaceDN w:val="0"/>
        <w:adjustRightInd w:val="0"/>
        <w:spacing w:after="0"/>
        <w:ind w:firstLine="709"/>
      </w:pPr>
    </w:p>
    <w:p w:rsidR="00BD0DFA" w:rsidRPr="00181572" w:rsidRDefault="00BD0DFA" w:rsidP="00BD0DFA">
      <w:pPr>
        <w:widowControl w:val="0"/>
        <w:autoSpaceDE w:val="0"/>
        <w:autoSpaceDN w:val="0"/>
        <w:adjustRightInd w:val="0"/>
        <w:spacing w:after="0"/>
        <w:ind w:firstLine="709"/>
        <w:jc w:val="center"/>
        <w:rPr>
          <w:b/>
          <w:spacing w:val="1"/>
        </w:rPr>
      </w:pPr>
      <w:r w:rsidRPr="00181572">
        <w:rPr>
          <w:b/>
          <w:spacing w:val="-25"/>
        </w:rPr>
        <w:t>1.</w:t>
      </w:r>
      <w:r w:rsidRPr="00181572">
        <w:rPr>
          <w:b/>
          <w:spacing w:val="1"/>
        </w:rPr>
        <w:t>ПРЕДМЕТ ДОГОВОРА.</w:t>
      </w:r>
    </w:p>
    <w:p w:rsidR="00BD0DFA" w:rsidRPr="002B4727" w:rsidRDefault="00BD0DFA" w:rsidP="00BD0DFA">
      <w:pPr>
        <w:widowControl w:val="0"/>
        <w:spacing w:after="0"/>
        <w:ind w:firstLine="709"/>
        <w:outlineLvl w:val="7"/>
        <w:rPr>
          <w:iCs/>
        </w:rPr>
      </w:pPr>
      <w:r w:rsidRPr="00D57EDD">
        <w:rPr>
          <w:iCs/>
        </w:rPr>
        <w:t xml:space="preserve">1.1. Подрядчик обязуется выполнить работы </w:t>
      </w:r>
      <w:r w:rsidRPr="00CC3B28">
        <w:rPr>
          <w:iCs/>
        </w:rPr>
        <w:t xml:space="preserve">по капитальному ремонту </w:t>
      </w:r>
      <w:r>
        <w:rPr>
          <w:iCs/>
        </w:rPr>
        <w:t xml:space="preserve">систем </w:t>
      </w:r>
      <w:r w:rsidRPr="00CC3B28">
        <w:rPr>
          <w:iCs/>
        </w:rPr>
        <w:t>автоматической пожарной сигнализации (АПС) и системы оповещения управления эвакуацией людей при пожаре(СОУЭ)</w:t>
      </w:r>
      <w:r w:rsidRPr="00D57EDD">
        <w:rPr>
          <w:iCs/>
        </w:rPr>
        <w:t>(далее – Работы)</w:t>
      </w:r>
      <w:r>
        <w:rPr>
          <w:iCs/>
        </w:rPr>
        <w:t xml:space="preserve"> на объекте «Котельная №2», расположенному по адресу: РФ, Самарская область, г. Тольятти, ул. У Громовой, 43 (далее – Объект),</w:t>
      </w:r>
      <w:r w:rsidRPr="00D57EDD">
        <w:rPr>
          <w:iCs/>
        </w:rPr>
        <w:t xml:space="preserve"> в соответствии с Техническим заданием (Приложение № 1 к Договору), Локальным ресурсным сметным расчетом (Приложение № 2 к Договору), Рабочей документацией, шифр проекта: </w:t>
      </w:r>
      <w:r w:rsidRPr="00D57EDD">
        <w:rPr>
          <w:rFonts w:eastAsia="Arial Unicode MS"/>
          <w:color w:val="000000"/>
        </w:rPr>
        <w:t>6277-2020СС-ПС</w:t>
      </w:r>
      <w:r w:rsidRPr="00D57EDD">
        <w:rPr>
          <w:iCs/>
        </w:rPr>
        <w:t xml:space="preserve"> (</w:t>
      </w:r>
      <w:r w:rsidRPr="002B4727">
        <w:rPr>
          <w:iCs/>
        </w:rPr>
        <w:t>Приложение № 3 к Договору) и сдать результаты работ Заказчику, а Заказчик обязуется принять и оплатить выполненные работы в порядке и на условиях, предусмотренных настоящим Договором.</w:t>
      </w:r>
    </w:p>
    <w:p w:rsidR="00BD0DFA" w:rsidRPr="002B4727" w:rsidRDefault="00BD0DFA" w:rsidP="00BD0DFA">
      <w:pPr>
        <w:widowControl w:val="0"/>
        <w:spacing w:after="0"/>
        <w:ind w:firstLine="709"/>
        <w:outlineLvl w:val="7"/>
        <w:rPr>
          <w:iCs/>
        </w:rPr>
      </w:pPr>
      <w:r w:rsidRPr="002B4727">
        <w:rPr>
          <w:iCs/>
        </w:rPr>
        <w:t xml:space="preserve">1.2. </w:t>
      </w:r>
      <w:r w:rsidRPr="002B4727">
        <w:t>Предусмотренные настоящим Договором работы выполняются в полном соответстви</w:t>
      </w:r>
      <w:r>
        <w:t>и с Технически</w:t>
      </w:r>
      <w:r w:rsidRPr="002B4727">
        <w:t>м заданием</w:t>
      </w:r>
      <w:r>
        <w:rPr>
          <w:iCs/>
        </w:rPr>
        <w:t>(Приложение №1 к Договору)</w:t>
      </w:r>
      <w:r>
        <w:t>.</w:t>
      </w:r>
      <w:r w:rsidRPr="002B4727">
        <w:rPr>
          <w:iCs/>
        </w:rPr>
        <w:t>Требования к качеству выполненных работ должны соответствовать нормативной документации, указанной в Приложении</w:t>
      </w:r>
      <w:r>
        <w:rPr>
          <w:iCs/>
        </w:rPr>
        <w:t xml:space="preserve"> №2 к Техническому заданию. Объем и состав выполненных работ должны соответствовать локальному </w:t>
      </w:r>
      <w:r w:rsidRPr="002B4727">
        <w:rPr>
          <w:iCs/>
        </w:rPr>
        <w:t>ресурсному сметному расчету (Приложение №2 к Договору).</w:t>
      </w:r>
    </w:p>
    <w:p w:rsidR="00BD0DFA" w:rsidRPr="002B4727" w:rsidRDefault="00BD0DFA" w:rsidP="00BD0DFA">
      <w:pPr>
        <w:pStyle w:val="Textbody"/>
        <w:tabs>
          <w:tab w:val="left" w:pos="1424"/>
        </w:tabs>
        <w:suppressAutoHyphens w:val="0"/>
        <w:autoSpaceDE/>
        <w:spacing w:after="0"/>
        <w:ind w:right="-1" w:firstLine="567"/>
        <w:jc w:val="both"/>
        <w:rPr>
          <w:sz w:val="22"/>
          <w:szCs w:val="22"/>
        </w:rPr>
      </w:pPr>
      <w:r w:rsidRPr="002B4727">
        <w:rPr>
          <w:iCs/>
          <w:sz w:val="22"/>
          <w:szCs w:val="22"/>
        </w:rPr>
        <w:t>1.3.</w:t>
      </w:r>
      <w:r w:rsidRPr="002B4727">
        <w:rPr>
          <w:sz w:val="22"/>
          <w:szCs w:val="22"/>
        </w:rPr>
        <w:t>Работа считается выполненной после подписания акта сдачи-приемки работы Заказчиком.</w:t>
      </w:r>
    </w:p>
    <w:p w:rsidR="00BD0DFA" w:rsidRPr="00285BC3" w:rsidRDefault="00BD0DFA" w:rsidP="00BD0DFA">
      <w:pPr>
        <w:widowControl w:val="0"/>
        <w:spacing w:after="0"/>
        <w:ind w:firstLine="709"/>
        <w:outlineLvl w:val="7"/>
      </w:pPr>
    </w:p>
    <w:p w:rsidR="00BD0DFA" w:rsidRPr="00766F36" w:rsidRDefault="00BD0DFA" w:rsidP="00BD0DFA">
      <w:pPr>
        <w:widowControl w:val="0"/>
        <w:autoSpaceDE w:val="0"/>
        <w:autoSpaceDN w:val="0"/>
        <w:adjustRightInd w:val="0"/>
        <w:spacing w:after="0"/>
        <w:ind w:firstLine="709"/>
        <w:jc w:val="center"/>
        <w:rPr>
          <w:b/>
        </w:rPr>
      </w:pPr>
      <w:r w:rsidRPr="00766F36">
        <w:rPr>
          <w:b/>
        </w:rPr>
        <w:t xml:space="preserve">2. </w:t>
      </w:r>
      <w:r>
        <w:rPr>
          <w:b/>
        </w:rPr>
        <w:t>СТОИМОСТЬ РАБОТ</w:t>
      </w:r>
      <w:r w:rsidRPr="00766F36">
        <w:rPr>
          <w:b/>
        </w:rPr>
        <w:t>.</w:t>
      </w:r>
    </w:p>
    <w:p w:rsidR="00BD0DFA" w:rsidRPr="002B4727" w:rsidRDefault="00BD0DFA" w:rsidP="00BD0DFA">
      <w:pPr>
        <w:pStyle w:val="Textbodyindent"/>
        <w:tabs>
          <w:tab w:val="clear" w:pos="10320"/>
          <w:tab w:val="left" w:pos="0"/>
        </w:tabs>
        <w:suppressAutoHyphens w:val="0"/>
        <w:spacing w:before="0"/>
        <w:ind w:left="0" w:firstLine="567"/>
        <w:rPr>
          <w:sz w:val="22"/>
          <w:szCs w:val="22"/>
        </w:rPr>
      </w:pPr>
      <w:r w:rsidRPr="002B4727">
        <w:rPr>
          <w:sz w:val="22"/>
          <w:szCs w:val="22"/>
        </w:rPr>
        <w:t>2.1. Стоимость работ по настоящему договору составляет</w:t>
      </w:r>
      <w:r w:rsidRPr="002B4727">
        <w:rPr>
          <w:b/>
          <w:sz w:val="22"/>
          <w:szCs w:val="22"/>
        </w:rPr>
        <w:t>_________________</w:t>
      </w:r>
      <w:r w:rsidRPr="002B4727">
        <w:rPr>
          <w:sz w:val="22"/>
          <w:szCs w:val="22"/>
        </w:rPr>
        <w:t>(________________________) рублей ___ копеек,в том числе НДС – 20% в размере _________________(______________________) рублей _________копеек и определяется сметной документацией (Приложение №2), утвержденной обеими сторонами до начала работ, являющейся неотъемлемой частью настоящего Договора.Цена работ на период действия Договора является фиксированной и пересмотру не подлежит.</w:t>
      </w:r>
    </w:p>
    <w:p w:rsidR="00BD0DFA" w:rsidRPr="002B4727" w:rsidRDefault="00BD0DFA" w:rsidP="00BD0DFA">
      <w:pPr>
        <w:pStyle w:val="Textbody"/>
        <w:tabs>
          <w:tab w:val="left" w:pos="0"/>
          <w:tab w:val="left" w:pos="1438"/>
        </w:tabs>
        <w:suppressAutoHyphens w:val="0"/>
        <w:autoSpaceDE/>
        <w:spacing w:after="0"/>
        <w:ind w:right="-1" w:firstLine="567"/>
        <w:jc w:val="both"/>
        <w:rPr>
          <w:sz w:val="22"/>
          <w:szCs w:val="22"/>
        </w:rPr>
      </w:pPr>
      <w:r w:rsidRPr="002B4727">
        <w:rPr>
          <w:sz w:val="22"/>
          <w:szCs w:val="22"/>
        </w:rPr>
        <w:t>2.2. Работы оплачиваются Заказчиком в строгом соответствии с выполненными  объемами работ.</w:t>
      </w:r>
    </w:p>
    <w:p w:rsidR="00BD0DFA" w:rsidRPr="002B4727" w:rsidRDefault="00BD0DFA" w:rsidP="00BD0DFA">
      <w:pPr>
        <w:widowControl w:val="0"/>
        <w:autoSpaceDE w:val="0"/>
        <w:autoSpaceDN w:val="0"/>
        <w:adjustRightInd w:val="0"/>
        <w:spacing w:after="0"/>
        <w:ind w:firstLine="567"/>
      </w:pPr>
      <w:r w:rsidRPr="002B4727">
        <w:t>2.3. СтоимостьДоговора включает в себя все расходы, связанные с выполнением работ в соответствии с условиями Договора, в том числе:</w:t>
      </w:r>
    </w:p>
    <w:p w:rsidR="00BD0DFA" w:rsidRPr="002B4727" w:rsidRDefault="00BD0DFA" w:rsidP="00BD0DFA">
      <w:pPr>
        <w:widowControl w:val="0"/>
        <w:autoSpaceDE w:val="0"/>
        <w:autoSpaceDN w:val="0"/>
        <w:adjustRightInd w:val="0"/>
        <w:spacing w:after="0"/>
        <w:ind w:firstLine="709"/>
      </w:pPr>
      <w:r w:rsidRPr="002B4727">
        <w:t xml:space="preserve">- стоимость выполненных работ; </w:t>
      </w:r>
    </w:p>
    <w:p w:rsidR="00BD0DFA" w:rsidRPr="002B4727" w:rsidRDefault="00BD0DFA" w:rsidP="00BD0DFA">
      <w:pPr>
        <w:widowControl w:val="0"/>
        <w:autoSpaceDE w:val="0"/>
        <w:autoSpaceDN w:val="0"/>
        <w:adjustRightInd w:val="0"/>
        <w:spacing w:after="0"/>
        <w:ind w:firstLine="709"/>
      </w:pPr>
      <w:r w:rsidRPr="002B4727">
        <w:t>- стоимость товаров (материалов), используемых при выполнении работ;</w:t>
      </w:r>
    </w:p>
    <w:p w:rsidR="00BD0DFA" w:rsidRPr="002B4727" w:rsidRDefault="00BD0DFA" w:rsidP="00BD0DFA">
      <w:pPr>
        <w:widowControl w:val="0"/>
        <w:autoSpaceDE w:val="0"/>
        <w:autoSpaceDN w:val="0"/>
        <w:adjustRightInd w:val="0"/>
        <w:spacing w:after="0"/>
        <w:ind w:firstLine="709"/>
      </w:pPr>
      <w:r w:rsidRPr="002B4727">
        <w:t xml:space="preserve">- транспортные расходы; </w:t>
      </w:r>
    </w:p>
    <w:p w:rsidR="00BD0DFA" w:rsidRPr="002B4727" w:rsidRDefault="00BD0DFA" w:rsidP="00BD0DFA">
      <w:pPr>
        <w:widowControl w:val="0"/>
        <w:autoSpaceDE w:val="0"/>
        <w:autoSpaceDN w:val="0"/>
        <w:adjustRightInd w:val="0"/>
        <w:spacing w:after="0"/>
        <w:ind w:firstLine="709"/>
      </w:pPr>
      <w:r w:rsidRPr="002B4727">
        <w:t>- расходы, связанные с вывозом мусора, переработкой отходов, на погрузочно-</w:t>
      </w:r>
      <w:r w:rsidRPr="002B4727">
        <w:lastRenderedPageBreak/>
        <w:t xml:space="preserve">разгрузочные работы; </w:t>
      </w:r>
    </w:p>
    <w:p w:rsidR="00BD0DFA" w:rsidRPr="002B4727" w:rsidRDefault="00BD0DFA" w:rsidP="00BD0DFA">
      <w:pPr>
        <w:widowControl w:val="0"/>
        <w:autoSpaceDE w:val="0"/>
        <w:autoSpaceDN w:val="0"/>
        <w:adjustRightInd w:val="0"/>
        <w:spacing w:after="0"/>
        <w:ind w:firstLine="709"/>
      </w:pPr>
      <w:r w:rsidRPr="002B4727">
        <w:t xml:space="preserve">- расходы на страхование, расходы на уплату налогов, сборов и другие обязательные платежи; </w:t>
      </w:r>
    </w:p>
    <w:p w:rsidR="00BD0DFA" w:rsidRPr="002B4727" w:rsidRDefault="00BD0DFA" w:rsidP="00BD0DFA">
      <w:pPr>
        <w:widowControl w:val="0"/>
        <w:autoSpaceDE w:val="0"/>
        <w:autoSpaceDN w:val="0"/>
        <w:adjustRightInd w:val="0"/>
        <w:spacing w:after="0"/>
        <w:ind w:firstLine="709"/>
      </w:pPr>
      <w:r w:rsidRPr="002B4727">
        <w:t>- иные непредвиденные расходы, которые могут возникнуть в период действия Договора в связи с его исполнением.</w:t>
      </w:r>
    </w:p>
    <w:p w:rsidR="00BD0DFA" w:rsidRPr="002B4727" w:rsidRDefault="00BD0DFA" w:rsidP="00BD0DFA">
      <w:pPr>
        <w:pStyle w:val="Textbodyindent"/>
        <w:tabs>
          <w:tab w:val="clear" w:pos="10320"/>
          <w:tab w:val="left" w:pos="0"/>
        </w:tabs>
        <w:suppressAutoHyphens w:val="0"/>
        <w:spacing w:before="0"/>
        <w:ind w:left="0" w:firstLine="567"/>
        <w:rPr>
          <w:sz w:val="22"/>
          <w:szCs w:val="22"/>
        </w:rPr>
      </w:pPr>
      <w:r w:rsidRPr="002B4727">
        <w:rPr>
          <w:sz w:val="22"/>
          <w:szCs w:val="22"/>
        </w:rPr>
        <w:t>2.4. Стороны пришли к соглашению, что положение статьи 317.1 ГК РФ к денежным обязательствам сторон по настоящему договору не применяются.</w:t>
      </w:r>
    </w:p>
    <w:p w:rsidR="00BD0DFA" w:rsidRPr="005E356E" w:rsidRDefault="00BD0DFA" w:rsidP="00BD0DFA">
      <w:pPr>
        <w:widowControl w:val="0"/>
        <w:autoSpaceDE w:val="0"/>
        <w:autoSpaceDN w:val="0"/>
        <w:adjustRightInd w:val="0"/>
        <w:spacing w:after="0"/>
        <w:ind w:firstLine="709"/>
      </w:pPr>
    </w:p>
    <w:p w:rsidR="00BD0DFA" w:rsidRDefault="00BD0DFA" w:rsidP="00BD0DFA">
      <w:pPr>
        <w:widowControl w:val="0"/>
        <w:tabs>
          <w:tab w:val="num" w:pos="1677"/>
          <w:tab w:val="center" w:pos="4153"/>
          <w:tab w:val="right" w:pos="8306"/>
          <w:tab w:val="right" w:pos="9355"/>
        </w:tabs>
        <w:spacing w:after="0"/>
        <w:ind w:firstLine="709"/>
      </w:pPr>
    </w:p>
    <w:p w:rsidR="00BD0DFA" w:rsidRPr="005E356E" w:rsidRDefault="00BD0DFA" w:rsidP="00BD0DFA">
      <w:pPr>
        <w:widowControl w:val="0"/>
        <w:tabs>
          <w:tab w:val="num" w:pos="1677"/>
          <w:tab w:val="center" w:pos="4153"/>
          <w:tab w:val="right" w:pos="8306"/>
          <w:tab w:val="right" w:pos="9355"/>
        </w:tabs>
        <w:spacing w:after="0"/>
        <w:ind w:firstLine="709"/>
        <w:jc w:val="center"/>
        <w:rPr>
          <w:b/>
        </w:rPr>
      </w:pPr>
      <w:r w:rsidRPr="005E356E">
        <w:rPr>
          <w:b/>
        </w:rPr>
        <w:t>3. ПОРЯДОК РАСЧЕТОВ.</w:t>
      </w:r>
    </w:p>
    <w:p w:rsidR="00BD0DFA" w:rsidRDefault="00BD0DFA" w:rsidP="00BD0DFA">
      <w:pPr>
        <w:widowControl w:val="0"/>
        <w:tabs>
          <w:tab w:val="num" w:pos="1677"/>
          <w:tab w:val="center" w:pos="4153"/>
          <w:tab w:val="right" w:pos="8306"/>
          <w:tab w:val="right" w:pos="9355"/>
        </w:tabs>
        <w:spacing w:after="0"/>
        <w:ind w:firstLine="709"/>
      </w:pPr>
      <w:r w:rsidRPr="00DD18E5">
        <w:t xml:space="preserve">3.1. </w:t>
      </w:r>
      <w:bookmarkStart w:id="21" w:name="OLE_LINK3"/>
      <w:bookmarkStart w:id="22" w:name="OLE_LINK4"/>
      <w:r w:rsidRPr="00DD18E5">
        <w:t xml:space="preserve">Расчет за выполненные работы производится на основании акта выполненных работ формы КС-2, справки формы КС-3 и </w:t>
      </w:r>
      <w:r>
        <w:t>платежных документов</w:t>
      </w:r>
      <w:r w:rsidRPr="00DD18E5">
        <w:t xml:space="preserve"> за фактически выполненные работы.</w:t>
      </w:r>
    </w:p>
    <w:p w:rsidR="00BD0DFA" w:rsidRPr="00DD18E5" w:rsidRDefault="00BD0DFA" w:rsidP="00BD0DFA">
      <w:pPr>
        <w:widowControl w:val="0"/>
        <w:tabs>
          <w:tab w:val="num" w:pos="1677"/>
          <w:tab w:val="center" w:pos="4153"/>
          <w:tab w:val="right" w:pos="8306"/>
          <w:tab w:val="right" w:pos="9355"/>
        </w:tabs>
        <w:spacing w:after="0"/>
        <w:ind w:firstLine="709"/>
      </w:pPr>
      <w:r>
        <w:t xml:space="preserve">3.2. Заказчик принимает выполненные работы путем подписания актов </w:t>
      </w:r>
      <w:r w:rsidRPr="00DD18E5">
        <w:t>выполненных работ по форме КС-2</w:t>
      </w:r>
      <w:r>
        <w:t>,</w:t>
      </w:r>
      <w:r w:rsidRPr="00DD18E5">
        <w:t>справ</w:t>
      </w:r>
      <w:r>
        <w:t>ок</w:t>
      </w:r>
      <w:r w:rsidRPr="00DD18E5">
        <w:t xml:space="preserve"> о стоимости выполненных работ и затрат по форме КС-3</w:t>
      </w:r>
      <w:r>
        <w:t>.</w:t>
      </w:r>
    </w:p>
    <w:p w:rsidR="00BD0DFA" w:rsidRPr="001D50CC" w:rsidRDefault="00BD0DFA" w:rsidP="00BD0DFA">
      <w:pPr>
        <w:widowControl w:val="0"/>
        <w:tabs>
          <w:tab w:val="num" w:pos="1677"/>
          <w:tab w:val="center" w:pos="4153"/>
          <w:tab w:val="right" w:pos="8306"/>
          <w:tab w:val="right" w:pos="9355"/>
        </w:tabs>
        <w:spacing w:after="0"/>
        <w:ind w:firstLine="709"/>
      </w:pPr>
      <w:r w:rsidRPr="00DD18E5">
        <w:t>3.</w:t>
      </w:r>
      <w:r>
        <w:t>3</w:t>
      </w:r>
      <w:r w:rsidRPr="00DD18E5">
        <w:t xml:space="preserve">. Оплата выполненных работ </w:t>
      </w:r>
      <w:r w:rsidRPr="001D50CC">
        <w:t xml:space="preserve">производится Заказчиком путем перечисления денежных средств на расчетный счет Подрядчика, указанный в настоящем Договоре, по факту выполнения Подрядчиком работ в полном объеме, в течение </w:t>
      </w:r>
      <w:r>
        <w:t>3</w:t>
      </w:r>
      <w:r w:rsidRPr="001D50CC">
        <w:t>0 (</w:t>
      </w:r>
      <w:r>
        <w:t>тридцати</w:t>
      </w:r>
      <w:r w:rsidRPr="001D50CC">
        <w:t>) банковских дней после подписания Акта сдачи-приемки выполненных работ (далее – Акт), на основании надлежащим образом оформленного Акта и счета-фактуры, выставленного и оформленного Подрядчиком в соответствии с требованиями законодательства о налогах и сборах, действующими на момент исполнения обязательств по договору.</w:t>
      </w:r>
    </w:p>
    <w:bookmarkEnd w:id="21"/>
    <w:bookmarkEnd w:id="22"/>
    <w:p w:rsidR="00BD0DFA" w:rsidRPr="00DD18E5" w:rsidRDefault="00BD0DFA" w:rsidP="00BD0DFA">
      <w:pPr>
        <w:widowControl w:val="0"/>
        <w:autoSpaceDE w:val="0"/>
        <w:autoSpaceDN w:val="0"/>
        <w:adjustRightInd w:val="0"/>
        <w:spacing w:after="0"/>
        <w:ind w:firstLine="709"/>
      </w:pPr>
      <w:r w:rsidRPr="00DD18E5">
        <w:t xml:space="preserve">Днем исполнения Заказчиком обязательства по оплате Работ, указанных в п.1.1. </w:t>
      </w:r>
      <w:r>
        <w:t>Договора</w:t>
      </w:r>
      <w:r w:rsidRPr="00DD18E5">
        <w:t>, считается день списания денежных средств с расчетного счета Заказчика</w:t>
      </w:r>
    </w:p>
    <w:p w:rsidR="00BD0DFA" w:rsidRPr="006C1844" w:rsidRDefault="00BD0DFA" w:rsidP="00BD0DFA">
      <w:pPr>
        <w:widowControl w:val="0"/>
        <w:tabs>
          <w:tab w:val="left" w:pos="900"/>
          <w:tab w:val="left" w:pos="1276"/>
        </w:tabs>
        <w:autoSpaceDE w:val="0"/>
        <w:autoSpaceDN w:val="0"/>
        <w:adjustRightInd w:val="0"/>
        <w:spacing w:after="0"/>
        <w:ind w:firstLine="709"/>
      </w:pPr>
      <w:r w:rsidRPr="00DD18E5">
        <w:t>3.</w:t>
      </w:r>
      <w:r>
        <w:t>4</w:t>
      </w:r>
      <w:r w:rsidRPr="00DD18E5">
        <w:t xml:space="preserve">. Подготовка и предоставление Заказчику всех необходимых для оплаты документов </w:t>
      </w:r>
      <w:r w:rsidRPr="006C1844">
        <w:t>осуществляется Подрядчиком.</w:t>
      </w:r>
      <w:r>
        <w:t xml:space="preserve"> Подрядчик обязан подготовить и направить платежные документы в течении 5 рабочих дней с момента подписания акта. При несвоевременном направлении Подрядчиком акта и платежных документов срок оплаты по договору отодвигается соразмерно времени задержки.</w:t>
      </w:r>
    </w:p>
    <w:p w:rsidR="00BD0DFA" w:rsidRPr="006C1844" w:rsidRDefault="00BD0DFA" w:rsidP="00BD0DFA">
      <w:pPr>
        <w:widowControl w:val="0"/>
        <w:autoSpaceDE w:val="0"/>
        <w:autoSpaceDN w:val="0"/>
        <w:adjustRightInd w:val="0"/>
        <w:spacing w:after="0"/>
        <w:ind w:firstLine="709"/>
      </w:pPr>
      <w:r>
        <w:t>3.5</w:t>
      </w:r>
      <w:r w:rsidRPr="006C1844">
        <w:t>. При осуществлении контроля за производством работ Заказчик вправе:</w:t>
      </w:r>
    </w:p>
    <w:p w:rsidR="00BD0DFA" w:rsidRPr="006C1844" w:rsidRDefault="00BD0DFA" w:rsidP="00BD0DFA">
      <w:pPr>
        <w:widowControl w:val="0"/>
        <w:autoSpaceDE w:val="0"/>
        <w:autoSpaceDN w:val="0"/>
        <w:adjustRightInd w:val="0"/>
        <w:spacing w:after="0"/>
        <w:ind w:firstLine="709"/>
      </w:pPr>
      <w:r w:rsidRPr="006C1844">
        <w:t xml:space="preserve">- приостановить оплату работ, выполненных с недостатками, до момента их устранения в сроки, согласованные сторонами; </w:t>
      </w:r>
    </w:p>
    <w:p w:rsidR="00BD0DFA" w:rsidRPr="006C1844" w:rsidRDefault="00BD0DFA" w:rsidP="00BD0DFA">
      <w:pPr>
        <w:widowControl w:val="0"/>
        <w:autoSpaceDE w:val="0"/>
        <w:autoSpaceDN w:val="0"/>
        <w:adjustRightInd w:val="0"/>
        <w:spacing w:after="0"/>
        <w:ind w:firstLine="709"/>
      </w:pPr>
      <w:r w:rsidRPr="006C1844">
        <w:t>- отказаться от оплаты работ, выполненных с недостатками, в случае нарушения Подрядчиком обязательств по устранению недостатков;</w:t>
      </w:r>
    </w:p>
    <w:p w:rsidR="00BD0DFA" w:rsidRDefault="00BD0DFA" w:rsidP="00BD0DFA">
      <w:pPr>
        <w:widowControl w:val="0"/>
        <w:autoSpaceDE w:val="0"/>
        <w:autoSpaceDN w:val="0"/>
        <w:adjustRightInd w:val="0"/>
        <w:spacing w:after="0"/>
        <w:ind w:firstLine="709"/>
      </w:pPr>
      <w:r w:rsidRPr="006C1844">
        <w:t>- удержать из суммы платежа за выполненные работы сумму собственных расходов, понесенных при устранении дефектов, а также убытков, штрафных санкций, обязанность по оплате возникла в связи с неисполнением или ненадлежащим исполнением Подрядчиком обязательств по настоящему договору.</w:t>
      </w:r>
    </w:p>
    <w:p w:rsidR="00BD0DFA" w:rsidRPr="00285BC3" w:rsidRDefault="00BD0DFA" w:rsidP="00BD0DFA">
      <w:pPr>
        <w:widowControl w:val="0"/>
        <w:autoSpaceDE w:val="0"/>
        <w:autoSpaceDN w:val="0"/>
        <w:adjustRightInd w:val="0"/>
        <w:spacing w:after="0"/>
        <w:ind w:firstLine="709"/>
      </w:pPr>
    </w:p>
    <w:p w:rsidR="00BD0DFA" w:rsidRPr="00317A55" w:rsidRDefault="00BD0DFA" w:rsidP="00BD0DFA">
      <w:pPr>
        <w:widowControl w:val="0"/>
        <w:autoSpaceDE w:val="0"/>
        <w:autoSpaceDN w:val="0"/>
        <w:adjustRightInd w:val="0"/>
        <w:spacing w:after="0"/>
        <w:ind w:firstLine="720"/>
        <w:jc w:val="center"/>
        <w:rPr>
          <w:b/>
        </w:rPr>
      </w:pPr>
      <w:r w:rsidRPr="00317A55">
        <w:rPr>
          <w:b/>
          <w:snapToGrid w:val="0"/>
        </w:rPr>
        <w:t>4. ПРАВА И ОБЯЗАННОСТИ</w:t>
      </w:r>
      <w:r w:rsidRPr="00317A55">
        <w:rPr>
          <w:b/>
        </w:rPr>
        <w:t xml:space="preserve"> СТОРОН</w:t>
      </w:r>
      <w:r>
        <w:rPr>
          <w:b/>
        </w:rPr>
        <w:t>.</w:t>
      </w:r>
    </w:p>
    <w:p w:rsidR="00BD0DFA" w:rsidRPr="001D50CC" w:rsidRDefault="00BD0DFA" w:rsidP="00BD0DFA">
      <w:pPr>
        <w:widowControl w:val="0"/>
        <w:autoSpaceDE w:val="0"/>
        <w:autoSpaceDN w:val="0"/>
        <w:adjustRightInd w:val="0"/>
        <w:spacing w:after="0"/>
        <w:ind w:firstLine="567"/>
        <w:rPr>
          <w:b/>
        </w:rPr>
      </w:pPr>
      <w:r w:rsidRPr="001D50CC">
        <w:rPr>
          <w:b/>
        </w:rPr>
        <w:t>4.1. Заказчик имеет право:</w:t>
      </w:r>
    </w:p>
    <w:p w:rsidR="00BD0DFA" w:rsidRPr="001D50CC" w:rsidRDefault="00BD0DFA" w:rsidP="00BD0DFA">
      <w:pPr>
        <w:pStyle w:val="19"/>
        <w:ind w:firstLine="567"/>
        <w:jc w:val="both"/>
        <w:rPr>
          <w:rFonts w:ascii="Times New Roman" w:hAnsi="Times New Roman" w:cs="Times New Roman"/>
          <w:sz w:val="22"/>
          <w:szCs w:val="22"/>
        </w:rPr>
      </w:pPr>
      <w:r w:rsidRPr="001D50CC">
        <w:rPr>
          <w:rFonts w:ascii="Times New Roman" w:hAnsi="Times New Roman" w:cs="Times New Roman"/>
          <w:sz w:val="22"/>
          <w:szCs w:val="22"/>
        </w:rPr>
        <w:t>4.1.1. Во всякое время проверять ход и качество работы, выполняемой Подрядчиком.</w:t>
      </w:r>
    </w:p>
    <w:p w:rsidR="00BD0DFA" w:rsidRPr="001D50CC" w:rsidRDefault="00BD0DFA" w:rsidP="00BD0DFA">
      <w:pPr>
        <w:pStyle w:val="19"/>
        <w:ind w:firstLine="567"/>
        <w:jc w:val="both"/>
        <w:rPr>
          <w:rFonts w:ascii="Times New Roman" w:hAnsi="Times New Roman" w:cs="Times New Roman"/>
          <w:sz w:val="22"/>
          <w:szCs w:val="22"/>
        </w:rPr>
      </w:pPr>
      <w:r w:rsidRPr="001D50CC">
        <w:rPr>
          <w:rFonts w:ascii="Times New Roman" w:hAnsi="Times New Roman" w:cs="Times New Roman"/>
          <w:sz w:val="22"/>
          <w:szCs w:val="22"/>
        </w:rPr>
        <w:t>4.1.2. Осуществлять контроль стоимости, качества, объемов материалов, и требовать пересмотра сметы, при ее очевидном завышении.</w:t>
      </w:r>
    </w:p>
    <w:p w:rsidR="00BD0DFA" w:rsidRPr="001D50CC" w:rsidRDefault="00BD0DFA" w:rsidP="00BD0DFA">
      <w:pPr>
        <w:pStyle w:val="19"/>
        <w:ind w:firstLine="567"/>
        <w:jc w:val="both"/>
        <w:rPr>
          <w:rFonts w:ascii="Times New Roman" w:hAnsi="Times New Roman" w:cs="Times New Roman"/>
          <w:sz w:val="22"/>
          <w:szCs w:val="22"/>
        </w:rPr>
      </w:pPr>
      <w:r w:rsidRPr="001D50CC">
        <w:rPr>
          <w:rFonts w:ascii="Times New Roman" w:hAnsi="Times New Roman" w:cs="Times New Roman"/>
          <w:sz w:val="22"/>
          <w:szCs w:val="22"/>
        </w:rPr>
        <w:t>4.1.3. Вносить изменения в работы, которые, по его мнению, необходимы. В случае внесения изменений, по мнению Заказчика, он обязан направить письменное распоряжение, обязательное к выполнению для Подрядчика.</w:t>
      </w:r>
    </w:p>
    <w:p w:rsidR="00BD0DFA" w:rsidRPr="001D50CC" w:rsidRDefault="00BD0DFA" w:rsidP="00BD0DFA">
      <w:pPr>
        <w:pStyle w:val="afa"/>
        <w:tabs>
          <w:tab w:val="left" w:pos="1421"/>
        </w:tabs>
        <w:suppressAutoHyphens w:val="0"/>
        <w:spacing w:after="0"/>
        <w:ind w:firstLine="567"/>
        <w:rPr>
          <w:sz w:val="22"/>
          <w:szCs w:val="22"/>
        </w:rPr>
      </w:pPr>
      <w:r w:rsidRPr="001D50CC">
        <w:rPr>
          <w:sz w:val="22"/>
          <w:szCs w:val="22"/>
        </w:rPr>
        <w:t>4.1.4. Привлечь Подрядчика к участию в деле по иску, предъявленному к Заказчику третьим лицом в связи с недостатками составленной проектной документации, нарушением порядка производства работ и т.д.</w:t>
      </w:r>
    </w:p>
    <w:p w:rsidR="00BD0DFA" w:rsidRPr="001D50CC" w:rsidRDefault="00BD0DFA" w:rsidP="00BD0DFA">
      <w:pPr>
        <w:pStyle w:val="afa"/>
        <w:tabs>
          <w:tab w:val="left" w:pos="1421"/>
        </w:tabs>
        <w:suppressAutoHyphens w:val="0"/>
        <w:spacing w:after="0"/>
        <w:ind w:firstLine="567"/>
        <w:rPr>
          <w:sz w:val="22"/>
          <w:szCs w:val="22"/>
        </w:rPr>
      </w:pPr>
      <w:r w:rsidRPr="001D50CC">
        <w:rPr>
          <w:sz w:val="22"/>
          <w:szCs w:val="22"/>
        </w:rPr>
        <w:lastRenderedPageBreak/>
        <w:t>4.1.5. Отказаться от оплаты работ, если обнаружены недостатки, которые не могут быть устранены Подрядчиком, либо требовать соразмерного уменьшения цены работы.</w:t>
      </w:r>
    </w:p>
    <w:p w:rsidR="00BD0DFA" w:rsidRPr="001D50CC" w:rsidRDefault="00BD0DFA" w:rsidP="00BD0DFA">
      <w:pPr>
        <w:spacing w:after="0"/>
        <w:ind w:firstLine="567"/>
      </w:pPr>
      <w:r w:rsidRPr="001D50CC">
        <w:t>4.1.6. Требовать от Подрядчика соблюдения сроков выполнения работ.</w:t>
      </w:r>
    </w:p>
    <w:p w:rsidR="00BD0DFA" w:rsidRPr="001D50CC" w:rsidRDefault="00BD0DFA" w:rsidP="00BD0DFA">
      <w:pPr>
        <w:autoSpaceDN w:val="0"/>
        <w:spacing w:after="0"/>
        <w:ind w:firstLine="567"/>
        <w:textAlignment w:val="baseline"/>
        <w:rPr>
          <w:bCs/>
          <w:kern w:val="3"/>
        </w:rPr>
      </w:pPr>
      <w:r w:rsidRPr="001D50CC">
        <w:rPr>
          <w:kern w:val="3"/>
        </w:rPr>
        <w:t xml:space="preserve">4.1.7. </w:t>
      </w:r>
      <w:r w:rsidRPr="001D50CC">
        <w:rPr>
          <w:bCs/>
          <w:iCs/>
          <w:kern w:val="3"/>
        </w:rPr>
        <w:t>При обнаружении недостатков потребовать их устранения Подрядчиком, путем направления письма с указанием недостатков. В указанном случае в течение 10 (десяти) рабочих дней со дня получения письма, Подрядчик обязан устранить выявленные недостатки.</w:t>
      </w:r>
    </w:p>
    <w:p w:rsidR="00BD0DFA" w:rsidRPr="001D50CC" w:rsidRDefault="00BD0DFA" w:rsidP="00BD0DFA">
      <w:pPr>
        <w:autoSpaceDN w:val="0"/>
        <w:spacing w:after="0"/>
        <w:ind w:firstLine="567"/>
        <w:textAlignment w:val="baseline"/>
        <w:rPr>
          <w:bCs/>
          <w:iCs/>
          <w:kern w:val="3"/>
        </w:rPr>
      </w:pPr>
      <w:r w:rsidRPr="001D50CC">
        <w:rPr>
          <w:bCs/>
          <w:iCs/>
          <w:kern w:val="3"/>
        </w:rPr>
        <w:t>4.1.8. При не устранении Подрядчиком недостатков в сроки, установленные настоящим договором, обратиться за выполнением работ к иному лицу, либо устранить самостоятельно, с отнесением всех расходов, связанных с данным обращением, на Подрядчика. В данном случае Заказчик в течение 10-ти рабочих дней с момента заключения договора с другой подрядной организацией направляет Подрядчику письменное требование и счет  на оплату всех расходов, связанных с привлечением третьих лиц. Счет должен быть оплачен в течение 10 дней с момента его получения.</w:t>
      </w:r>
    </w:p>
    <w:p w:rsidR="00BD0DFA" w:rsidRPr="001D50CC" w:rsidRDefault="00BD0DFA" w:rsidP="00BD0DFA">
      <w:pPr>
        <w:autoSpaceDN w:val="0"/>
        <w:spacing w:after="0"/>
        <w:ind w:firstLine="567"/>
        <w:textAlignment w:val="baseline"/>
        <w:rPr>
          <w:kern w:val="3"/>
        </w:rPr>
      </w:pPr>
      <w:r w:rsidRPr="001D50CC">
        <w:rPr>
          <w:kern w:val="3"/>
        </w:rPr>
        <w:t>4.1.9. Отказаться от исполнения Договора в одностороннем порядке в любое время (в том числе, до подписания Акта сдачи-приемки выполненных работ), путем направления Уведомления об отказе от исполнения договора (далее – Уведомление), подписанного уполномоченным лицом.</w:t>
      </w:r>
    </w:p>
    <w:p w:rsidR="00BD0DFA" w:rsidRPr="001D50CC" w:rsidRDefault="00BD0DFA" w:rsidP="00BD0DFA">
      <w:pPr>
        <w:autoSpaceDN w:val="0"/>
        <w:spacing w:after="0"/>
        <w:ind w:firstLine="567"/>
        <w:textAlignment w:val="baseline"/>
        <w:rPr>
          <w:kern w:val="3"/>
        </w:rPr>
      </w:pPr>
      <w:r w:rsidRPr="001D50CC">
        <w:rPr>
          <w:kern w:val="3"/>
        </w:rPr>
        <w:t>Договор будет считаться расторгнутым со дня получения Подрядчиком Уведомления.</w:t>
      </w:r>
    </w:p>
    <w:p w:rsidR="00BD0DFA" w:rsidRPr="001D50CC" w:rsidRDefault="00BD0DFA" w:rsidP="00BD0DFA">
      <w:pPr>
        <w:autoSpaceDN w:val="0"/>
        <w:spacing w:after="0"/>
        <w:ind w:firstLine="567"/>
        <w:textAlignment w:val="baseline"/>
        <w:rPr>
          <w:kern w:val="3"/>
        </w:rPr>
      </w:pPr>
      <w:r w:rsidRPr="001D50CC">
        <w:rPr>
          <w:kern w:val="3"/>
        </w:rPr>
        <w:t>4.1.10. Отказаться от подписания Акта сдачи-приемки выполненных работ путем направления Подрядчику письма об отказе от подписания акта с указанием недостатков.</w:t>
      </w:r>
    </w:p>
    <w:p w:rsidR="00BD0DFA" w:rsidRPr="001D50CC" w:rsidRDefault="00BD0DFA" w:rsidP="00BD0DFA">
      <w:pPr>
        <w:autoSpaceDN w:val="0"/>
        <w:spacing w:after="0"/>
        <w:ind w:firstLine="567"/>
        <w:textAlignment w:val="baseline"/>
        <w:rPr>
          <w:kern w:val="3"/>
        </w:rPr>
      </w:pPr>
      <w:r w:rsidRPr="001D50CC">
        <w:rPr>
          <w:kern w:val="3"/>
        </w:rPr>
        <w:t xml:space="preserve">4.1.11. </w:t>
      </w:r>
      <w:r w:rsidRPr="001D50CC">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BD0DFA" w:rsidRPr="001D50CC" w:rsidRDefault="00BD0DFA" w:rsidP="00BD0DFA">
      <w:pPr>
        <w:widowControl w:val="0"/>
        <w:autoSpaceDE w:val="0"/>
        <w:autoSpaceDN w:val="0"/>
        <w:adjustRightInd w:val="0"/>
        <w:spacing w:after="0"/>
        <w:ind w:firstLine="567"/>
      </w:pPr>
      <w:r w:rsidRPr="001D50CC">
        <w:t>4.1.12. Беспрепятственного доступа к объекту работ, выполняемых Подрядчиком по Договору, для осуществления контроля за ходом и качеством выполнения работ, приемки результатов выполненных работ, в том числе с привлечением специализированной организации (иных специалистов).</w:t>
      </w:r>
    </w:p>
    <w:p w:rsidR="00BD0DFA" w:rsidRPr="00135FEE" w:rsidRDefault="00BD0DFA" w:rsidP="00BD0DFA">
      <w:pPr>
        <w:widowControl w:val="0"/>
        <w:autoSpaceDE w:val="0"/>
        <w:autoSpaceDN w:val="0"/>
        <w:adjustRightInd w:val="0"/>
        <w:spacing w:after="0"/>
        <w:ind w:firstLine="720"/>
        <w:rPr>
          <w:b/>
        </w:rPr>
      </w:pPr>
      <w:r>
        <w:rPr>
          <w:b/>
        </w:rPr>
        <w:t>4</w:t>
      </w:r>
      <w:r w:rsidRPr="00135FEE">
        <w:rPr>
          <w:b/>
        </w:rPr>
        <w:t>.2. Заказчик обязан:</w:t>
      </w:r>
    </w:p>
    <w:p w:rsidR="00BD0DFA" w:rsidRDefault="00BD0DFA" w:rsidP="00BD0DFA">
      <w:pPr>
        <w:widowControl w:val="0"/>
        <w:autoSpaceDE w:val="0"/>
        <w:autoSpaceDN w:val="0"/>
        <w:adjustRightInd w:val="0"/>
        <w:spacing w:after="0"/>
        <w:ind w:firstLine="720"/>
      </w:pPr>
      <w:r>
        <w:t>4</w:t>
      </w:r>
      <w:r w:rsidRPr="00135FEE">
        <w:t>.2.1. Принять и оплатить выполненные работы при отсутствии у него замечаний по качеству, объему, соответствию выполненных работ условиям Договора.</w:t>
      </w:r>
    </w:p>
    <w:p w:rsidR="00BD0DFA" w:rsidRPr="00135FEE" w:rsidRDefault="00BD0DFA" w:rsidP="00BD0DFA">
      <w:pPr>
        <w:widowControl w:val="0"/>
        <w:autoSpaceDE w:val="0"/>
        <w:autoSpaceDN w:val="0"/>
        <w:adjustRightInd w:val="0"/>
        <w:spacing w:after="0"/>
        <w:ind w:firstLine="720"/>
      </w:pPr>
      <w:r>
        <w:t>4.2.2. Производить расчеты с Подрядчиком своевременно и в соответствии с условиями настоящего Договора.</w:t>
      </w:r>
    </w:p>
    <w:p w:rsidR="00BD0DFA" w:rsidRPr="0099764E" w:rsidRDefault="00BD0DFA" w:rsidP="00BD0DFA">
      <w:pPr>
        <w:widowControl w:val="0"/>
        <w:autoSpaceDE w:val="0"/>
        <w:autoSpaceDN w:val="0"/>
        <w:adjustRightInd w:val="0"/>
        <w:spacing w:after="0"/>
        <w:ind w:firstLine="720"/>
      </w:pPr>
      <w:r>
        <w:t>4</w:t>
      </w:r>
      <w:r w:rsidRPr="00135FEE">
        <w:t>.2.</w:t>
      </w:r>
      <w:r>
        <w:t>3</w:t>
      </w:r>
      <w:r w:rsidRPr="00135FEE">
        <w:t xml:space="preserve">. </w:t>
      </w:r>
      <w:r>
        <w:t xml:space="preserve">Незамедлительно в письменном виде информировать Подрядчика обо всех изменениях, которые могут повлиять на фактическое и своевременное выполнение работ по </w:t>
      </w:r>
      <w:r w:rsidRPr="0099764E">
        <w:t>настоящему договору.</w:t>
      </w:r>
    </w:p>
    <w:p w:rsidR="00BD0DFA" w:rsidRPr="0099764E" w:rsidRDefault="00BD0DFA" w:rsidP="00BD0DFA">
      <w:pPr>
        <w:widowControl w:val="0"/>
        <w:autoSpaceDE w:val="0"/>
        <w:autoSpaceDN w:val="0"/>
        <w:adjustRightInd w:val="0"/>
        <w:spacing w:after="0"/>
        <w:ind w:firstLine="720"/>
        <w:rPr>
          <w:b/>
        </w:rPr>
      </w:pPr>
      <w:r w:rsidRPr="0099764E">
        <w:rPr>
          <w:b/>
        </w:rPr>
        <w:t>4.3. Подрядчик вправе:</w:t>
      </w:r>
    </w:p>
    <w:p w:rsidR="00BD0DFA" w:rsidRPr="0099764E" w:rsidRDefault="00BD0DFA" w:rsidP="00BD0DFA">
      <w:pPr>
        <w:widowControl w:val="0"/>
        <w:autoSpaceDE w:val="0"/>
        <w:autoSpaceDN w:val="0"/>
        <w:adjustRightInd w:val="0"/>
        <w:spacing w:after="0"/>
        <w:ind w:firstLine="720"/>
      </w:pPr>
      <w:r w:rsidRPr="0099764E">
        <w:t>4.3.1. Требовать оплаты выполненных надлежащим образом работ.</w:t>
      </w:r>
    </w:p>
    <w:p w:rsidR="00BD0DFA" w:rsidRPr="0099764E" w:rsidRDefault="00BD0DFA" w:rsidP="00BD0DFA">
      <w:pPr>
        <w:widowControl w:val="0"/>
        <w:autoSpaceDE w:val="0"/>
        <w:autoSpaceDN w:val="0"/>
        <w:adjustRightInd w:val="0"/>
        <w:spacing w:after="0"/>
        <w:ind w:firstLine="720"/>
      </w:pPr>
      <w:r w:rsidRPr="0099764E">
        <w:t>4.3.2. Запрашивать у Заказчика разъяснения и уточнения относительно проведения работ в рамках Договора.</w:t>
      </w:r>
    </w:p>
    <w:p w:rsidR="00BD0DFA" w:rsidRPr="00381EA5" w:rsidRDefault="00BD0DFA" w:rsidP="00BD0DFA">
      <w:pPr>
        <w:widowControl w:val="0"/>
        <w:autoSpaceDE w:val="0"/>
        <w:autoSpaceDN w:val="0"/>
        <w:adjustRightInd w:val="0"/>
        <w:spacing w:after="0"/>
        <w:ind w:firstLine="720"/>
        <w:rPr>
          <w:color w:val="000000"/>
        </w:rPr>
      </w:pPr>
      <w:r w:rsidRPr="0099764E">
        <w:t>4.3.3.</w:t>
      </w:r>
      <w:r>
        <w:rPr>
          <w:color w:val="000000"/>
        </w:rPr>
        <w:t xml:space="preserve">Привлекать для выполнения работ или отдельных этапов работ субподрядные организации с письменного согласования Заказчика. </w:t>
      </w:r>
    </w:p>
    <w:p w:rsidR="00BD0DFA" w:rsidRPr="00381EA5" w:rsidRDefault="00BD0DFA" w:rsidP="00BD0DFA">
      <w:pPr>
        <w:widowControl w:val="0"/>
        <w:autoSpaceDE w:val="0"/>
        <w:autoSpaceDN w:val="0"/>
        <w:adjustRightInd w:val="0"/>
        <w:spacing w:after="0"/>
        <w:ind w:firstLine="720"/>
        <w:rPr>
          <w:b/>
        </w:rPr>
      </w:pPr>
      <w:r w:rsidRPr="00381EA5">
        <w:rPr>
          <w:b/>
        </w:rPr>
        <w:t>4.4. Подрядчик обязан:</w:t>
      </w:r>
    </w:p>
    <w:p w:rsidR="00BD0DFA" w:rsidRDefault="00BD0DFA" w:rsidP="00BD0DFA">
      <w:pPr>
        <w:widowControl w:val="0"/>
        <w:tabs>
          <w:tab w:val="left" w:pos="720"/>
        </w:tabs>
        <w:adjustRightInd w:val="0"/>
        <w:spacing w:after="0"/>
        <w:ind w:firstLine="709"/>
      </w:pPr>
      <w:r w:rsidRPr="00381EA5">
        <w:t>4.4.1. Приступить к выполнению работ с момента заключения договора.</w:t>
      </w:r>
      <w:r>
        <w:t xml:space="preserve"> В течение 1 (одного) дня с даты заключения Договора предоставить Заказчику список персонала и автотранспорта для согласования допуска на объект с организацией, осуществляющей эксплуатацию объекта.</w:t>
      </w:r>
    </w:p>
    <w:p w:rsidR="00BD0DFA" w:rsidRDefault="00BD0DFA" w:rsidP="00BD0DFA">
      <w:pPr>
        <w:widowControl w:val="0"/>
        <w:tabs>
          <w:tab w:val="left" w:pos="720"/>
        </w:tabs>
        <w:adjustRightInd w:val="0"/>
        <w:spacing w:after="0"/>
        <w:ind w:firstLine="709"/>
      </w:pPr>
      <w:r>
        <w:t>4.4.2. Обеспечить прохождение персоналом вводного инструктажа в соответствующем подразделении</w:t>
      </w:r>
      <w:r w:rsidR="005B60D8">
        <w:t xml:space="preserve"> </w:t>
      </w:r>
      <w:r>
        <w:t xml:space="preserve">организации, осуществляющей эксплуатацию объекта. </w:t>
      </w:r>
    </w:p>
    <w:p w:rsidR="00BD0DFA" w:rsidRPr="00242F0B" w:rsidRDefault="00BD0DFA" w:rsidP="00BD0DFA">
      <w:pPr>
        <w:spacing w:after="0"/>
        <w:ind w:firstLine="567"/>
      </w:pPr>
      <w:r>
        <w:t xml:space="preserve">4.4.3. При </w:t>
      </w:r>
      <w:r>
        <w:rPr>
          <w:rFonts w:eastAsia="Arial Unicode MS"/>
          <w:color w:val="000000"/>
        </w:rPr>
        <w:t xml:space="preserve">производстве работ </w:t>
      </w:r>
      <w:r w:rsidRPr="00242F0B">
        <w:rPr>
          <w:rFonts w:eastAsia="Arial Unicode MS"/>
          <w:color w:val="000000"/>
        </w:rPr>
        <w:t xml:space="preserve">соблюдать меры безопасности и ограничительные меры, предусмотренные в соответствии с требованиями Постановлений правительства </w:t>
      </w:r>
      <w:r w:rsidRPr="00242F0B">
        <w:rPr>
          <w:rFonts w:eastAsia="Arial Unicode MS"/>
          <w:color w:val="000000"/>
        </w:rPr>
        <w:lastRenderedPageBreak/>
        <w:t xml:space="preserve">Российской Федерации, Губернатора Самарской области, организации, осуществляющей эксплуатацию объекта, иных нормативных актов, устанавливающих такие требования в период распространения коронавирусной инфекции </w:t>
      </w:r>
      <w:r w:rsidRPr="00242F0B">
        <w:rPr>
          <w:rFonts w:eastAsia="Arial Unicode MS"/>
          <w:color w:val="000000"/>
          <w:lang w:val="en-US"/>
        </w:rPr>
        <w:t>COVID</w:t>
      </w:r>
      <w:r w:rsidRPr="00242F0B">
        <w:rPr>
          <w:rFonts w:eastAsia="Arial Unicode MS"/>
          <w:color w:val="000000"/>
        </w:rPr>
        <w:t>-19.</w:t>
      </w:r>
      <w:r>
        <w:rPr>
          <w:rFonts w:eastAsia="Arial Unicode MS"/>
          <w:color w:val="000000"/>
        </w:rPr>
        <w:t xml:space="preserve"> </w:t>
      </w:r>
      <w:r w:rsidRPr="00242F0B">
        <w:t>Организовать безопасное производство работ, а также работу по охране труда, технике безопасности, пожарной и промышленной безопасности, производственной санитарии, охране окружающей среды, а также нормативными актами направленным на соблюдение тишины и покоя граждан, обеспечивать надзор за состоянием оборудования, механизмов, приспособлений, инвентаря и производственных помещений; нести ответственность за правильную и безопасную эксплуатацию оборудования и механизмов и за надлежащее хранение материалов. В случае нарушения правил производства, повлекшее причинение ущерба Заказчику или третьим лицам, Подрядчик обязан возместить понесенные убытки и материальный ущерб.</w:t>
      </w:r>
    </w:p>
    <w:p w:rsidR="00BD0DFA" w:rsidRDefault="00BD0DFA" w:rsidP="00BD0DFA">
      <w:pPr>
        <w:widowControl w:val="0"/>
        <w:tabs>
          <w:tab w:val="left" w:pos="720"/>
        </w:tabs>
        <w:adjustRightInd w:val="0"/>
        <w:spacing w:after="0"/>
        <w:ind w:firstLine="709"/>
        <w:rPr>
          <w:snapToGrid w:val="0"/>
        </w:rPr>
      </w:pPr>
      <w:r w:rsidRPr="00381EA5">
        <w:t>4.4.</w:t>
      </w:r>
      <w:r>
        <w:t>4</w:t>
      </w:r>
      <w:r w:rsidRPr="00381EA5">
        <w:t>. Выполнить все предусмотренные Договором и Приложениями к нему работы</w:t>
      </w:r>
      <w:r>
        <w:t xml:space="preserve"> в объеме и в сроки</w:t>
      </w:r>
      <w:r w:rsidRPr="00381EA5">
        <w:rPr>
          <w:color w:val="000000"/>
        </w:rPr>
        <w:t xml:space="preserve">в соответствии с условиями Договора и </w:t>
      </w:r>
      <w:r w:rsidRPr="00381EA5">
        <w:t xml:space="preserve">сдать </w:t>
      </w:r>
      <w:r>
        <w:t>смонтированные системы АПС и СОУЭ</w:t>
      </w:r>
      <w:r w:rsidRPr="00381EA5">
        <w:t xml:space="preserve"> Заказчику в состоянии, обеспечивающем </w:t>
      </w:r>
      <w:r>
        <w:t>их</w:t>
      </w:r>
      <w:r w:rsidRPr="00381EA5">
        <w:t xml:space="preserve"> нормальную и безопасную эксплуатацию по акту о </w:t>
      </w:r>
      <w:r w:rsidRPr="00381EA5">
        <w:rPr>
          <w:snapToGrid w:val="0"/>
        </w:rPr>
        <w:t>приемке выполненных работ.</w:t>
      </w:r>
    </w:p>
    <w:p w:rsidR="00BD0DFA" w:rsidRPr="00381EA5" w:rsidRDefault="00BD0DFA" w:rsidP="00BD0DFA">
      <w:pPr>
        <w:widowControl w:val="0"/>
        <w:tabs>
          <w:tab w:val="left" w:pos="720"/>
        </w:tabs>
        <w:adjustRightInd w:val="0"/>
        <w:spacing w:after="0"/>
        <w:ind w:firstLine="709"/>
        <w:rPr>
          <w:snapToGrid w:val="0"/>
        </w:rPr>
      </w:pPr>
      <w:r>
        <w:rPr>
          <w:snapToGrid w:val="0"/>
        </w:rPr>
        <w:t>4.4.5. Выполнить работы в соответствии с требованиями действующих нормативно-технических документов.</w:t>
      </w:r>
    </w:p>
    <w:p w:rsidR="00BD0DFA" w:rsidRPr="00FA4D30" w:rsidRDefault="00BD0DFA" w:rsidP="00BD0DFA">
      <w:pPr>
        <w:widowControl w:val="0"/>
        <w:tabs>
          <w:tab w:val="left" w:pos="720"/>
        </w:tabs>
        <w:adjustRightInd w:val="0"/>
        <w:spacing w:after="0"/>
        <w:ind w:firstLine="709"/>
      </w:pPr>
      <w:r w:rsidRPr="00FA4D30">
        <w:t>4.4.</w:t>
      </w:r>
      <w:r>
        <w:t>6</w:t>
      </w:r>
      <w:r w:rsidRPr="00FA4D30">
        <w:t>. Своими силами и за свой счет провести подготовку и согласование разрешительной документации, необходимой для производства работ, в том числе с организацией, осуществляющей эксплуатацию Объекта.</w:t>
      </w:r>
    </w:p>
    <w:p w:rsidR="00BD0DFA" w:rsidRPr="00242F0B" w:rsidRDefault="00BD0DFA" w:rsidP="00BD0DFA">
      <w:pPr>
        <w:widowControl w:val="0"/>
        <w:tabs>
          <w:tab w:val="left" w:pos="720"/>
        </w:tabs>
        <w:adjustRightInd w:val="0"/>
        <w:spacing w:after="0"/>
        <w:ind w:firstLine="709"/>
      </w:pPr>
      <w:r>
        <w:t>4.4.7</w:t>
      </w:r>
      <w:r w:rsidRPr="00FA4D30">
        <w:t>. Обеспечить производство работ и их качество в полном соответствии с условиями Договора, в том числе обеспечить выполнение работ необходимыми материалами и оборудованием.</w:t>
      </w:r>
    </w:p>
    <w:p w:rsidR="00BD0DFA" w:rsidRPr="00242F0B" w:rsidRDefault="00BD0DFA" w:rsidP="00BD0DFA">
      <w:pPr>
        <w:widowControl w:val="0"/>
        <w:tabs>
          <w:tab w:val="left" w:pos="720"/>
        </w:tabs>
        <w:adjustRightInd w:val="0"/>
        <w:spacing w:after="0"/>
        <w:ind w:firstLine="709"/>
        <w:rPr>
          <w:color w:val="000000"/>
        </w:rPr>
      </w:pPr>
      <w:r w:rsidRPr="00242F0B">
        <w:t>4.4.8. Гарантировать качество выполненных работ по настоящему Договору и гарантии нормального функционирования результатов работы на 3 года со дня подписания Сторонами акта сдачи-приемки  выполненных работ или акта устранения недостатков.При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в десятидневный срок с момента получения претензии Заказчика. При этом гарантийный срок продлевается на период устранения недостатков.</w:t>
      </w:r>
    </w:p>
    <w:p w:rsidR="00BD0DFA" w:rsidRPr="00FA4D30" w:rsidRDefault="00BD0DFA" w:rsidP="00BD0DFA">
      <w:pPr>
        <w:widowControl w:val="0"/>
        <w:autoSpaceDE w:val="0"/>
        <w:autoSpaceDN w:val="0"/>
        <w:adjustRightInd w:val="0"/>
        <w:spacing w:after="0"/>
        <w:ind w:firstLine="709"/>
      </w:pPr>
      <w:r w:rsidRPr="00242F0B">
        <w:t>4.4.9. Нести риск случайной гибели или случайного повреждения результатов</w:t>
      </w:r>
      <w:r w:rsidRPr="00FA4D30">
        <w:t xml:space="preserve"> выполненных работ до их приемки Заказчиком.</w:t>
      </w:r>
    </w:p>
    <w:p w:rsidR="00BD0DFA" w:rsidRPr="00FA4D30" w:rsidRDefault="00BD0DFA" w:rsidP="00BD0DFA">
      <w:pPr>
        <w:widowControl w:val="0"/>
        <w:tabs>
          <w:tab w:val="num" w:pos="0"/>
          <w:tab w:val="left" w:pos="1440"/>
        </w:tabs>
        <w:autoSpaceDE w:val="0"/>
        <w:autoSpaceDN w:val="0"/>
        <w:adjustRightInd w:val="0"/>
        <w:spacing w:after="0"/>
        <w:ind w:firstLine="709"/>
      </w:pPr>
      <w:r>
        <w:t>4.4.10</w:t>
      </w:r>
      <w:r w:rsidRPr="00FA4D30">
        <w:t>.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РФ.</w:t>
      </w:r>
    </w:p>
    <w:p w:rsidR="00BD0DFA" w:rsidRPr="00022161" w:rsidRDefault="00BD0DFA" w:rsidP="00BD0DFA">
      <w:pPr>
        <w:widowControl w:val="0"/>
        <w:tabs>
          <w:tab w:val="num" w:pos="0"/>
          <w:tab w:val="left" w:pos="1440"/>
        </w:tabs>
        <w:autoSpaceDE w:val="0"/>
        <w:autoSpaceDN w:val="0"/>
        <w:adjustRightInd w:val="0"/>
        <w:spacing w:after="0"/>
        <w:ind w:firstLine="709"/>
      </w:pPr>
      <w:r>
        <w:t>4</w:t>
      </w:r>
      <w:r w:rsidRPr="00FA4D30">
        <w:t>.4.</w:t>
      </w:r>
      <w:r>
        <w:t>11</w:t>
      </w:r>
      <w:r w:rsidRPr="00FA4D30">
        <w:t xml:space="preserve">. Оформлять в установленном порядке и предоставлять Заказчику все Акты на </w:t>
      </w:r>
      <w:r w:rsidRPr="00022161">
        <w:t>выполненные работы, в том числе Акты на скрытые работы.</w:t>
      </w:r>
    </w:p>
    <w:p w:rsidR="00BD0DFA" w:rsidRPr="00944C40" w:rsidRDefault="00BD0DFA" w:rsidP="00BD0DFA">
      <w:pPr>
        <w:spacing w:after="0"/>
        <w:ind w:firstLine="567"/>
      </w:pPr>
      <w:r>
        <w:t>4</w:t>
      </w:r>
      <w:r w:rsidRPr="00022161">
        <w:t>.4.</w:t>
      </w:r>
      <w:r>
        <w:t>12</w:t>
      </w:r>
      <w:r w:rsidRPr="00022161">
        <w:t xml:space="preserve">. При выполнении работ обеспечить мероприятия по защите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w:t>
      </w:r>
      <w:r w:rsidRPr="00944C40">
        <w:t>на прилегающей территории правил санитарии и правил благоустройства.Согласовывать в установленном порядке схемы и условия производства работ в местах повышенной опасности (вблизи ЛЭП, охранных зон дорог и коммуникаций).</w:t>
      </w:r>
    </w:p>
    <w:p w:rsidR="00BD0DFA" w:rsidRPr="00022161" w:rsidRDefault="00BD0DFA" w:rsidP="00BD0DFA">
      <w:pPr>
        <w:widowControl w:val="0"/>
        <w:tabs>
          <w:tab w:val="left" w:pos="720"/>
          <w:tab w:val="left" w:pos="1440"/>
        </w:tabs>
        <w:adjustRightInd w:val="0"/>
        <w:spacing w:after="0"/>
        <w:ind w:firstLine="709"/>
      </w:pPr>
      <w:r w:rsidRPr="00944C40">
        <w:t>Технические решения, принятые при выполнении работ, должны соответствовать требованиям экологических, санитарно-гигиенических,</w:t>
      </w:r>
      <w:r w:rsidRPr="00022161">
        <w:t xml:space="preserve"> противопожарных и других норм, действующих на территории РФ.</w:t>
      </w:r>
    </w:p>
    <w:p w:rsidR="00BD0DFA" w:rsidRPr="00242F0B" w:rsidRDefault="00BD0DFA" w:rsidP="00BD0DFA">
      <w:pPr>
        <w:widowControl w:val="0"/>
        <w:tabs>
          <w:tab w:val="left" w:pos="720"/>
          <w:tab w:val="left" w:pos="1440"/>
        </w:tabs>
        <w:adjustRightInd w:val="0"/>
        <w:spacing w:after="0"/>
        <w:ind w:firstLine="709"/>
      </w:pPr>
      <w:r>
        <w:t>4</w:t>
      </w:r>
      <w:r w:rsidRPr="00022161">
        <w:t>.4.1</w:t>
      </w:r>
      <w:r>
        <w:t>3</w:t>
      </w:r>
      <w:r w:rsidRPr="00022161">
        <w:t xml:space="preserve">. Возвести на территории объекта все временные сооружения, необходимые для выполнения работ надлежащего качества по </w:t>
      </w:r>
      <w:r w:rsidRPr="00242F0B">
        <w:t xml:space="preserve">настоящему Договору, в том числе согласовать с организацией, осуществляющей эксплуатацию Объекта и осуществить в </w:t>
      </w:r>
      <w:r w:rsidRPr="00242F0B">
        <w:lastRenderedPageBreak/>
        <w:t>установленном порядке временные подсоединения коммуникаций на период выполнения работ.</w:t>
      </w:r>
    </w:p>
    <w:p w:rsidR="00BD0DFA" w:rsidRDefault="00BD0DFA" w:rsidP="00BD0DFA">
      <w:pPr>
        <w:widowControl w:val="0"/>
        <w:tabs>
          <w:tab w:val="left" w:pos="720"/>
          <w:tab w:val="left" w:pos="1440"/>
        </w:tabs>
        <w:adjustRightInd w:val="0"/>
        <w:spacing w:after="0"/>
        <w:ind w:firstLine="709"/>
        <w:rPr>
          <w:color w:val="000000"/>
        </w:rPr>
      </w:pPr>
      <w:r>
        <w:t>4</w:t>
      </w:r>
      <w:r w:rsidRPr="0052717B">
        <w:t>.4.</w:t>
      </w:r>
      <w:r>
        <w:t>14</w:t>
      </w:r>
      <w:r w:rsidRPr="0052717B">
        <w:t xml:space="preserve">. Обеспечить представителям Заказчика возможность контроля и надзора за ходом выполнения работ, качеством </w:t>
      </w:r>
      <w:r w:rsidRPr="0052717B">
        <w:rPr>
          <w:color w:val="000000"/>
        </w:rPr>
        <w:t>используемых материалов и оборудования, в том числе беспрепятственно допускать представителей Заказчика к любому конструктивному элементу монтируемых систем, представлять по требованию Заказчика отчеты о ходе выполнения работ, исполнительную документацию.</w:t>
      </w:r>
    </w:p>
    <w:p w:rsidR="00BD0DFA" w:rsidRPr="00944C40" w:rsidRDefault="00BD0DFA" w:rsidP="00BD0DFA">
      <w:pPr>
        <w:ind w:firstLine="567"/>
      </w:pPr>
      <w:r>
        <w:rPr>
          <w:color w:val="000000"/>
        </w:rPr>
        <w:t xml:space="preserve">4.4.15. </w:t>
      </w:r>
      <w:r w:rsidRPr="00944C40">
        <w:rPr>
          <w:color w:val="000000"/>
        </w:rPr>
        <w:t>По окончании работ при сдаче систем в эксплуатацию предоставить Заказчику комплект исполнительной документации, предусмотренной Техническим заданием (Приложение №1 к Договору).</w:t>
      </w:r>
      <w:r w:rsidRPr="00944C40">
        <w:t>Согласовывать готовую проектную документацию с компетентными государственными органами и органами</w:t>
      </w:r>
      <w:r>
        <w:t xml:space="preserve"> местного самоуправления</w:t>
      </w:r>
      <w:r w:rsidRPr="00944C40">
        <w:t>.</w:t>
      </w:r>
    </w:p>
    <w:p w:rsidR="00BD0DFA" w:rsidRDefault="00BD0DFA" w:rsidP="00BD0DFA">
      <w:pPr>
        <w:widowControl w:val="0"/>
        <w:tabs>
          <w:tab w:val="left" w:pos="720"/>
          <w:tab w:val="left" w:pos="1440"/>
        </w:tabs>
        <w:adjustRightInd w:val="0"/>
        <w:spacing w:after="0"/>
        <w:ind w:firstLine="709"/>
        <w:rPr>
          <w:color w:val="000000"/>
        </w:rPr>
      </w:pPr>
    </w:p>
    <w:p w:rsidR="00BD0DFA" w:rsidRPr="0052717B" w:rsidRDefault="00BD0DFA" w:rsidP="00BD0DFA">
      <w:pPr>
        <w:widowControl w:val="0"/>
        <w:tabs>
          <w:tab w:val="left" w:pos="720"/>
          <w:tab w:val="left" w:pos="1440"/>
        </w:tabs>
        <w:adjustRightInd w:val="0"/>
        <w:spacing w:after="0"/>
        <w:ind w:firstLine="709"/>
        <w:rPr>
          <w:color w:val="000000"/>
        </w:rPr>
      </w:pPr>
      <w:r>
        <w:rPr>
          <w:color w:val="000000"/>
        </w:rPr>
        <w:t xml:space="preserve">4.4.16. При сдаче систем в эксплуатацию провести инструктаж персонала Заказчика и организации, </w:t>
      </w:r>
      <w:r w:rsidRPr="00BB7870">
        <w:t>осуществляющей эксплуатацию объекта</w:t>
      </w:r>
      <w:r>
        <w:t xml:space="preserve">, по использованию и эксплуатации смонтированных системАПС и СОУЭ, особенностях их эксплуатации. Подготовить и передать Заказчику и представителю </w:t>
      </w:r>
      <w:r>
        <w:rPr>
          <w:color w:val="000000"/>
        </w:rPr>
        <w:t xml:space="preserve">организации, </w:t>
      </w:r>
      <w:r w:rsidRPr="00BB7870">
        <w:t>осуществляющей эксплуатацию объекта</w:t>
      </w:r>
      <w:r>
        <w:t xml:space="preserve">, краткие инструкции по эксплуатации смонтированных систем АПС и СОУЭ. </w:t>
      </w:r>
    </w:p>
    <w:p w:rsidR="00BD0DFA" w:rsidRPr="00BB7870" w:rsidRDefault="00BD0DFA" w:rsidP="00BD0DFA">
      <w:pPr>
        <w:widowControl w:val="0"/>
        <w:tabs>
          <w:tab w:val="left" w:pos="720"/>
          <w:tab w:val="left" w:pos="1440"/>
        </w:tabs>
        <w:adjustRightInd w:val="0"/>
        <w:spacing w:after="0"/>
        <w:ind w:firstLine="709"/>
        <w:rPr>
          <w:color w:val="000000"/>
        </w:rPr>
      </w:pPr>
      <w:r w:rsidRPr="00BB7870">
        <w:t>4.4.1</w:t>
      </w:r>
      <w:r>
        <w:t>7</w:t>
      </w:r>
      <w:r w:rsidRPr="00BB7870">
        <w:t xml:space="preserve">. Обеспечить своевременное устранение недостатков (дефектов) за свой счет, в том числе недостатков, </w:t>
      </w:r>
      <w:r w:rsidRPr="00BB7870">
        <w:rPr>
          <w:color w:val="000000"/>
        </w:rPr>
        <w:t>указанных Заказчиком в журнале производства работ</w:t>
      </w:r>
      <w:r>
        <w:rPr>
          <w:color w:val="000000"/>
        </w:rPr>
        <w:t>.в течение времени. согласованного Сторонами по Договору</w:t>
      </w:r>
      <w:r w:rsidRPr="00BB7870">
        <w:rPr>
          <w:color w:val="000000"/>
        </w:rPr>
        <w:t>.</w:t>
      </w:r>
    </w:p>
    <w:p w:rsidR="00BD0DFA" w:rsidRPr="00242F0B" w:rsidRDefault="00BD0DFA" w:rsidP="00BD0DFA">
      <w:pPr>
        <w:widowControl w:val="0"/>
        <w:tabs>
          <w:tab w:val="left" w:pos="720"/>
          <w:tab w:val="left" w:pos="1440"/>
        </w:tabs>
        <w:adjustRightInd w:val="0"/>
        <w:spacing w:after="0"/>
        <w:ind w:firstLine="709"/>
      </w:pPr>
      <w:r>
        <w:rPr>
          <w:color w:val="000000"/>
        </w:rPr>
        <w:t>4</w:t>
      </w:r>
      <w:r w:rsidRPr="00BB7870">
        <w:rPr>
          <w:color w:val="000000"/>
        </w:rPr>
        <w:t>.4.1</w:t>
      </w:r>
      <w:r>
        <w:rPr>
          <w:color w:val="000000"/>
        </w:rPr>
        <w:t>8</w:t>
      </w:r>
      <w:r w:rsidRPr="00BB7870">
        <w:rPr>
          <w:color w:val="000000"/>
        </w:rPr>
        <w:t>.</w:t>
      </w:r>
      <w:r w:rsidRPr="00BB7870">
        <w:t xml:space="preserve"> Обеспечить приемку, разгрузку и складирование прибывающих на объект материалов и оборудования. Согласовать с организацией, осуществляющей эксплуатацию объекта место складирования и хранения материалов и оборудования.</w:t>
      </w:r>
      <w:r w:rsidRPr="00242F0B">
        <w:t>Производить складирование материалов, изделий и оборудования только на территории рабочей площадки и использовать их исключительно в рамках договора.</w:t>
      </w:r>
    </w:p>
    <w:p w:rsidR="00BD0DFA" w:rsidRPr="00BB7870" w:rsidRDefault="00BD0DFA" w:rsidP="00BD0DFA">
      <w:pPr>
        <w:widowControl w:val="0"/>
        <w:autoSpaceDE w:val="0"/>
        <w:autoSpaceDN w:val="0"/>
        <w:adjustRightInd w:val="0"/>
        <w:spacing w:after="0"/>
        <w:ind w:firstLine="720"/>
      </w:pPr>
      <w:r>
        <w:t>4</w:t>
      </w:r>
      <w:r w:rsidRPr="00BB7870">
        <w:t>.4.1</w:t>
      </w:r>
      <w:r>
        <w:t>9</w:t>
      </w:r>
      <w:r w:rsidRPr="00BB7870">
        <w:t>. По запросу Заказчика предоставлять достоверную информацию о ходе исполнения своих обязательств, в том числе о сложностях, возникающих при исполнении Договора.</w:t>
      </w:r>
    </w:p>
    <w:p w:rsidR="00BD0DFA" w:rsidRPr="00BB7870" w:rsidRDefault="00BD0DFA" w:rsidP="00BD0DFA">
      <w:pPr>
        <w:widowControl w:val="0"/>
        <w:autoSpaceDE w:val="0"/>
        <w:autoSpaceDN w:val="0"/>
        <w:adjustRightInd w:val="0"/>
        <w:spacing w:after="0"/>
        <w:ind w:firstLine="720"/>
      </w:pPr>
      <w:r>
        <w:t>4.4.20</w:t>
      </w:r>
      <w:r w:rsidRPr="00BB7870">
        <w:t>. Немедленно предупредить Заказчика и до получения от него указаний, приостановить работу при обнаружении:</w:t>
      </w:r>
    </w:p>
    <w:p w:rsidR="00BD0DFA" w:rsidRPr="00BB7870" w:rsidRDefault="00BD0DFA" w:rsidP="00BD0DFA">
      <w:pPr>
        <w:widowControl w:val="0"/>
        <w:autoSpaceDE w:val="0"/>
        <w:autoSpaceDN w:val="0"/>
        <w:adjustRightInd w:val="0"/>
        <w:spacing w:after="0"/>
        <w:ind w:firstLine="720"/>
      </w:pPr>
      <w:r w:rsidRPr="00BB7870">
        <w:t>- возможных неблагоприятных для Заказчика последствий выполнения его указаний о способе выполнения работ;</w:t>
      </w:r>
    </w:p>
    <w:p w:rsidR="00BD0DFA" w:rsidRPr="00BB7870" w:rsidRDefault="00BD0DFA" w:rsidP="00BD0DFA">
      <w:pPr>
        <w:widowControl w:val="0"/>
        <w:autoSpaceDE w:val="0"/>
        <w:autoSpaceDN w:val="0"/>
        <w:adjustRightInd w:val="0"/>
        <w:spacing w:after="0"/>
        <w:ind w:firstLine="720"/>
      </w:pPr>
      <w:r w:rsidRPr="00BB7870">
        <w:t>- иных не зависящих от Подрядчика обстоятельств</w:t>
      </w:r>
      <w:r>
        <w:t>ах</w:t>
      </w:r>
      <w:r w:rsidRPr="00BB7870">
        <w:t xml:space="preserve">, которые грозят годности или </w:t>
      </w:r>
      <w:r>
        <w:t>гарантийнос</w:t>
      </w:r>
      <w:r w:rsidRPr="00BB7870">
        <w:t>ти результатов выполняемых работ либо создают невозможность их завершения в срок.</w:t>
      </w:r>
    </w:p>
    <w:p w:rsidR="00BD0DFA" w:rsidRPr="00BB7870" w:rsidRDefault="00BD0DFA" w:rsidP="00BD0DFA">
      <w:pPr>
        <w:widowControl w:val="0"/>
        <w:autoSpaceDE w:val="0"/>
        <w:autoSpaceDN w:val="0"/>
        <w:adjustRightInd w:val="0"/>
        <w:spacing w:after="0"/>
        <w:ind w:firstLine="720"/>
      </w:pPr>
      <w:r w:rsidRPr="00BB7870">
        <w:rPr>
          <w:color w:val="000000"/>
        </w:rPr>
        <w:t>4.4.2</w:t>
      </w:r>
      <w:r>
        <w:rPr>
          <w:color w:val="000000"/>
        </w:rPr>
        <w:t>1</w:t>
      </w:r>
      <w:r w:rsidRPr="00BB7870">
        <w:t>. Организовать безопасное производство работ, а также работу по охране труда, технике безопасности, обеспечить контроль за состоянием оборудования, механизмов, приспособлений, транспортных и грузоподъемных средств, инвентаря и ограждающих устройств.</w:t>
      </w:r>
    </w:p>
    <w:p w:rsidR="00BD0DFA" w:rsidRPr="00BB7870" w:rsidRDefault="00BD0DFA" w:rsidP="00BD0DFA">
      <w:pPr>
        <w:widowControl w:val="0"/>
        <w:autoSpaceDE w:val="0"/>
        <w:autoSpaceDN w:val="0"/>
        <w:adjustRightInd w:val="0"/>
        <w:spacing w:after="0"/>
        <w:ind w:firstLine="720"/>
      </w:pPr>
      <w:r w:rsidRPr="00BB7870">
        <w:t>4</w:t>
      </w:r>
      <w:r>
        <w:t>.4.22</w:t>
      </w:r>
      <w:r w:rsidRPr="00BB7870">
        <w:t>. Регулярно вывозить строительный мусор своими силами и средствами с учетом выполнения мероприятий по переработке строительных отходов в соответствии с действующим законодательством РФ.</w:t>
      </w:r>
    </w:p>
    <w:p w:rsidR="00BD0DFA" w:rsidRDefault="00BD0DFA" w:rsidP="00BD0DFA">
      <w:pPr>
        <w:widowControl w:val="0"/>
        <w:autoSpaceDE w:val="0"/>
        <w:autoSpaceDN w:val="0"/>
        <w:adjustRightInd w:val="0"/>
        <w:spacing w:after="0"/>
        <w:ind w:firstLine="720"/>
      </w:pPr>
      <w:r w:rsidRPr="00BB7870">
        <w:t>4.4.</w:t>
      </w:r>
      <w:r>
        <w:t>23</w:t>
      </w:r>
      <w:r w:rsidRPr="00BB7870">
        <w:t>.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w:t>
      </w:r>
    </w:p>
    <w:p w:rsidR="00BD0DFA" w:rsidRDefault="00BD0DFA" w:rsidP="00BD0DFA">
      <w:pPr>
        <w:widowControl w:val="0"/>
        <w:autoSpaceDE w:val="0"/>
        <w:autoSpaceDN w:val="0"/>
        <w:adjustRightInd w:val="0"/>
        <w:spacing w:after="0"/>
        <w:ind w:firstLine="720"/>
      </w:pPr>
      <w:r>
        <w:t>4.4.24. Своевременно информировать и письменно согласовывать с Заказчиком заключение договоров субподряда.</w:t>
      </w:r>
    </w:p>
    <w:p w:rsidR="00BD0DFA" w:rsidRPr="00944C40" w:rsidRDefault="00BD0DFA" w:rsidP="00BD0DFA">
      <w:pPr>
        <w:widowControl w:val="0"/>
        <w:autoSpaceDE w:val="0"/>
        <w:autoSpaceDN w:val="0"/>
        <w:adjustRightInd w:val="0"/>
        <w:spacing w:after="0"/>
        <w:ind w:firstLine="720"/>
      </w:pPr>
      <w:r>
        <w:t xml:space="preserve">4.4.25. </w:t>
      </w:r>
      <w:r w:rsidRPr="00944C40">
        <w:t xml:space="preserve">Нести ответственность перед Заказчиком за надлежащее исполнение работ </w:t>
      </w:r>
      <w:r w:rsidRPr="00944C40">
        <w:lastRenderedPageBreak/>
        <w:t>по настоящему договору привлеченными субподрядчиками, осуществлять координацию их деятельности.В установленном порядке нести материальную или иную ответственность за нанесенный третьей стороне ущерб, явившийся следствием своих виновных действий и виновных действий субподрядчиков, в случае, если они привлечены к работам, на протяжении всего срока выполнения работ, а также в течение всего гарантийного срока.</w:t>
      </w:r>
    </w:p>
    <w:p w:rsidR="00BD0DFA" w:rsidRPr="00BB7870" w:rsidRDefault="00BD0DFA" w:rsidP="00BD0DFA">
      <w:pPr>
        <w:widowControl w:val="0"/>
        <w:autoSpaceDE w:val="0"/>
        <w:autoSpaceDN w:val="0"/>
        <w:adjustRightInd w:val="0"/>
        <w:spacing w:after="0"/>
        <w:ind w:firstLine="720"/>
      </w:pPr>
    </w:p>
    <w:p w:rsidR="00BD0DFA" w:rsidRPr="00136D2D" w:rsidRDefault="00BD0DFA" w:rsidP="00BD0DFA">
      <w:pPr>
        <w:widowControl w:val="0"/>
        <w:autoSpaceDE w:val="0"/>
        <w:autoSpaceDN w:val="0"/>
        <w:adjustRightInd w:val="0"/>
        <w:spacing w:after="0"/>
        <w:ind w:firstLine="539"/>
        <w:jc w:val="center"/>
        <w:rPr>
          <w:b/>
        </w:rPr>
      </w:pPr>
      <w:r w:rsidRPr="00136D2D">
        <w:rPr>
          <w:b/>
        </w:rPr>
        <w:t>5. СРОК И МЕСТО ВЫПОЛНЕНИЯ РАБОТ</w:t>
      </w:r>
      <w:r>
        <w:rPr>
          <w:b/>
        </w:rPr>
        <w:t>.</w:t>
      </w:r>
    </w:p>
    <w:p w:rsidR="00BD0DFA" w:rsidRPr="00136D2D" w:rsidRDefault="00BD0DFA" w:rsidP="00BD0DFA">
      <w:pPr>
        <w:widowControl w:val="0"/>
        <w:tabs>
          <w:tab w:val="left" w:pos="540"/>
        </w:tabs>
        <w:autoSpaceDE w:val="0"/>
        <w:autoSpaceDN w:val="0"/>
        <w:adjustRightInd w:val="0"/>
        <w:spacing w:after="0"/>
        <w:ind w:firstLine="709"/>
      </w:pPr>
      <w:r w:rsidRPr="00136D2D">
        <w:t>5.1. Срок начала выполнения работ: с даты заключения контракта.</w:t>
      </w:r>
    </w:p>
    <w:p w:rsidR="00BD0DFA" w:rsidRPr="00136D2D" w:rsidRDefault="00BD0DFA" w:rsidP="00BD0DFA">
      <w:pPr>
        <w:widowControl w:val="0"/>
        <w:tabs>
          <w:tab w:val="left" w:pos="540"/>
        </w:tabs>
        <w:autoSpaceDE w:val="0"/>
        <w:autoSpaceDN w:val="0"/>
        <w:adjustRightInd w:val="0"/>
        <w:spacing w:after="0"/>
        <w:ind w:firstLine="709"/>
      </w:pPr>
      <w:r w:rsidRPr="00136D2D">
        <w:t xml:space="preserve">Срок выполнения работ: </w:t>
      </w:r>
      <w:r w:rsidRPr="00136D2D">
        <w:rPr>
          <w:color w:val="000000"/>
        </w:rPr>
        <w:t>не позднее 45 (сорока пяти) рабочих дней</w:t>
      </w:r>
      <w:r w:rsidRPr="00136D2D">
        <w:t>.</w:t>
      </w:r>
    </w:p>
    <w:p w:rsidR="00BD0DFA" w:rsidRPr="00136D2D" w:rsidRDefault="00BD0DFA" w:rsidP="00BD0DFA">
      <w:pPr>
        <w:widowControl w:val="0"/>
        <w:tabs>
          <w:tab w:val="left" w:pos="540"/>
        </w:tabs>
        <w:autoSpaceDE w:val="0"/>
        <w:autoSpaceDN w:val="0"/>
        <w:adjustRightInd w:val="0"/>
        <w:spacing w:after="0"/>
        <w:ind w:firstLine="709"/>
      </w:pPr>
      <w:r w:rsidRPr="00136D2D">
        <w:t>5.2. Место выполнения работ:</w:t>
      </w:r>
      <w:r w:rsidRPr="00136D2D">
        <w:rPr>
          <w:color w:val="000000"/>
        </w:rPr>
        <w:t>РФ, Самарская область, г. Тольятти, ул. У. Громовой, д. 43, Котельная №2</w:t>
      </w:r>
      <w:r w:rsidRPr="00136D2D">
        <w:t>.</w:t>
      </w:r>
    </w:p>
    <w:p w:rsidR="00BD0DFA" w:rsidRPr="00285BC3" w:rsidRDefault="00BD0DFA" w:rsidP="00BD0DFA">
      <w:pPr>
        <w:widowControl w:val="0"/>
        <w:tabs>
          <w:tab w:val="left" w:pos="540"/>
        </w:tabs>
        <w:autoSpaceDE w:val="0"/>
        <w:autoSpaceDN w:val="0"/>
        <w:adjustRightInd w:val="0"/>
        <w:spacing w:after="0"/>
        <w:ind w:firstLine="709"/>
        <w:rPr>
          <w:rFonts w:ascii="Arial" w:hAnsi="Arial" w:cs="Arial"/>
          <w:sz w:val="18"/>
          <w:szCs w:val="18"/>
        </w:rPr>
      </w:pPr>
    </w:p>
    <w:p w:rsidR="00BD0DFA" w:rsidRPr="004918D9" w:rsidRDefault="00BD0DFA" w:rsidP="00BD0DFA">
      <w:pPr>
        <w:widowControl w:val="0"/>
        <w:tabs>
          <w:tab w:val="left" w:pos="540"/>
        </w:tabs>
        <w:autoSpaceDE w:val="0"/>
        <w:autoSpaceDN w:val="0"/>
        <w:adjustRightInd w:val="0"/>
        <w:spacing w:after="0"/>
        <w:ind w:firstLine="709"/>
        <w:jc w:val="center"/>
        <w:rPr>
          <w:b/>
        </w:rPr>
      </w:pPr>
      <w:r w:rsidRPr="004918D9">
        <w:rPr>
          <w:b/>
        </w:rPr>
        <w:t>6. ПОРЯДОК ПРИЕМКИ РЕЗУЛЬТАТОВ ВЫПОЛНЕННЫХ РАБОТ.</w:t>
      </w:r>
    </w:p>
    <w:p w:rsidR="00BD0DFA" w:rsidRPr="005A5FFD" w:rsidRDefault="00BD0DFA" w:rsidP="00BD0DFA">
      <w:pPr>
        <w:pStyle w:val="19"/>
        <w:ind w:firstLine="567"/>
        <w:jc w:val="both"/>
        <w:rPr>
          <w:rFonts w:ascii="Times New Roman" w:hAnsi="Times New Roman" w:cs="Times New Roman"/>
          <w:sz w:val="22"/>
          <w:szCs w:val="22"/>
        </w:rPr>
      </w:pPr>
      <w:r w:rsidRPr="005A5FFD">
        <w:rPr>
          <w:rFonts w:ascii="Times New Roman" w:hAnsi="Times New Roman" w:cs="Times New Roman"/>
          <w:sz w:val="22"/>
          <w:szCs w:val="22"/>
        </w:rPr>
        <w:t>6.1. Подрядчик обязан в письменной форме известить Заказчика об окончании выполнения работ.</w:t>
      </w:r>
    </w:p>
    <w:p w:rsidR="00BD0DFA" w:rsidRPr="005A5FFD" w:rsidRDefault="00BD0DFA" w:rsidP="00BD0DFA">
      <w:pPr>
        <w:pStyle w:val="19"/>
        <w:ind w:firstLine="567"/>
        <w:jc w:val="both"/>
        <w:rPr>
          <w:rFonts w:ascii="Times New Roman" w:hAnsi="Times New Roman" w:cs="Times New Roman"/>
          <w:sz w:val="22"/>
          <w:szCs w:val="22"/>
        </w:rPr>
      </w:pPr>
      <w:r>
        <w:rPr>
          <w:rFonts w:ascii="Times New Roman" w:hAnsi="Times New Roman" w:cs="Times New Roman"/>
          <w:sz w:val="22"/>
          <w:szCs w:val="22"/>
        </w:rPr>
        <w:t>6</w:t>
      </w:r>
      <w:r w:rsidRPr="005A5FFD">
        <w:rPr>
          <w:rFonts w:ascii="Times New Roman" w:hAnsi="Times New Roman" w:cs="Times New Roman"/>
          <w:sz w:val="22"/>
          <w:szCs w:val="22"/>
        </w:rPr>
        <w:t>.2. Сдача результатов работ Подрядчиком и приемка их Заказчиком производятся в соответствии с гражданским законодательством и оформляются Актом сдачи-приемки выполненных работ, подписываемым обеими Сторонами, с указанием недостатков (в случае их обнаружения), а также сроков и порядка их устранения.</w:t>
      </w:r>
    </w:p>
    <w:p w:rsidR="00BD0DFA" w:rsidRPr="005A5FFD" w:rsidRDefault="00BD0DFA" w:rsidP="00BD0DFA">
      <w:pPr>
        <w:pStyle w:val="19"/>
        <w:ind w:firstLine="567"/>
        <w:jc w:val="both"/>
        <w:rPr>
          <w:rFonts w:ascii="Times New Roman" w:hAnsi="Times New Roman" w:cs="Times New Roman"/>
          <w:sz w:val="22"/>
          <w:szCs w:val="22"/>
        </w:rPr>
      </w:pPr>
      <w:r w:rsidRPr="005A5FFD">
        <w:rPr>
          <w:rFonts w:ascii="Times New Roman" w:hAnsi="Times New Roman" w:cs="Times New Roman"/>
          <w:sz w:val="22"/>
          <w:szCs w:val="22"/>
        </w:rPr>
        <w:t>В случае выявления несоответствия результатов выполненных работ условиям настоящего Договора Заказчик незамедлительно уведомляет об этом Подрядчика, составляет акт устранения недостатков с указанием сроков их исправления и направляет его Подрядчику.</w:t>
      </w:r>
    </w:p>
    <w:p w:rsidR="00BD0DFA" w:rsidRPr="005A5FFD" w:rsidRDefault="00BD0DFA" w:rsidP="00BD0DFA">
      <w:pPr>
        <w:pStyle w:val="19"/>
        <w:ind w:firstLine="567"/>
        <w:jc w:val="both"/>
        <w:rPr>
          <w:rFonts w:ascii="Times New Roman" w:hAnsi="Times New Roman" w:cs="Times New Roman"/>
          <w:sz w:val="22"/>
          <w:szCs w:val="22"/>
        </w:rPr>
      </w:pPr>
      <w:r w:rsidRPr="005A5FFD">
        <w:rPr>
          <w:rFonts w:ascii="Times New Roman" w:hAnsi="Times New Roman" w:cs="Times New Roman"/>
          <w:sz w:val="22"/>
          <w:szCs w:val="22"/>
        </w:rPr>
        <w:t>Подрядчик обязан в течение 10-ти рабочих дней со дня получения указанного акта устранить выявленные недостатки за свой счет.</w:t>
      </w:r>
    </w:p>
    <w:p w:rsidR="00BD0DFA" w:rsidRPr="005A5FFD" w:rsidRDefault="00BD0DFA" w:rsidP="00BD0DFA">
      <w:pPr>
        <w:pStyle w:val="19"/>
        <w:ind w:firstLine="567"/>
        <w:jc w:val="both"/>
        <w:rPr>
          <w:rFonts w:ascii="Times New Roman" w:hAnsi="Times New Roman" w:cs="Times New Roman"/>
          <w:sz w:val="22"/>
          <w:szCs w:val="22"/>
        </w:rPr>
      </w:pPr>
      <w:r>
        <w:rPr>
          <w:rFonts w:ascii="Times New Roman" w:hAnsi="Times New Roman" w:cs="Times New Roman"/>
          <w:sz w:val="22"/>
          <w:szCs w:val="22"/>
        </w:rPr>
        <w:t>6</w:t>
      </w:r>
      <w:r w:rsidRPr="005A5FFD">
        <w:rPr>
          <w:rFonts w:ascii="Times New Roman" w:hAnsi="Times New Roman" w:cs="Times New Roman"/>
          <w:sz w:val="22"/>
          <w:szCs w:val="22"/>
        </w:rPr>
        <w:t>.3. Заказчик вправе предъявить требования, связанные с ненадлежащим качеством результата работы, также в случаях, если оно было выявлено после истечения сроков, в том числе гарантийного, указанных в Договоре.</w:t>
      </w:r>
    </w:p>
    <w:p w:rsidR="00BD0DFA" w:rsidRPr="005A5FFD" w:rsidRDefault="00BD0DFA" w:rsidP="00BD0DFA">
      <w:pPr>
        <w:pStyle w:val="19"/>
        <w:ind w:firstLine="567"/>
        <w:jc w:val="both"/>
        <w:rPr>
          <w:rFonts w:ascii="Times New Roman" w:hAnsi="Times New Roman" w:cs="Times New Roman"/>
          <w:sz w:val="22"/>
          <w:szCs w:val="22"/>
        </w:rPr>
      </w:pPr>
      <w:r>
        <w:rPr>
          <w:rFonts w:ascii="Times New Roman" w:hAnsi="Times New Roman" w:cs="Times New Roman"/>
          <w:sz w:val="22"/>
          <w:szCs w:val="22"/>
        </w:rPr>
        <w:t>6</w:t>
      </w:r>
      <w:r w:rsidRPr="005A5FFD">
        <w:rPr>
          <w:rFonts w:ascii="Times New Roman" w:hAnsi="Times New Roman" w:cs="Times New Roman"/>
          <w:sz w:val="22"/>
          <w:szCs w:val="22"/>
        </w:rPr>
        <w:t>.4. Датой выполнения работ считается дата подписания Сторонами акта сдачи-приемки и/или акта устранения недостатков.</w:t>
      </w:r>
    </w:p>
    <w:p w:rsidR="00BD0DFA" w:rsidRPr="005A5FFD" w:rsidRDefault="00BD0DFA" w:rsidP="00BD0DFA">
      <w:pPr>
        <w:pStyle w:val="19"/>
        <w:ind w:firstLine="567"/>
        <w:jc w:val="both"/>
        <w:rPr>
          <w:rFonts w:ascii="Times New Roman" w:hAnsi="Times New Roman" w:cs="Times New Roman"/>
          <w:sz w:val="22"/>
          <w:szCs w:val="22"/>
        </w:rPr>
      </w:pPr>
      <w:r>
        <w:rPr>
          <w:rFonts w:ascii="Times New Roman" w:hAnsi="Times New Roman" w:cs="Times New Roman"/>
          <w:sz w:val="22"/>
          <w:szCs w:val="22"/>
        </w:rPr>
        <w:t>6</w:t>
      </w:r>
      <w:r w:rsidRPr="005A5FFD">
        <w:rPr>
          <w:rFonts w:ascii="Times New Roman" w:hAnsi="Times New Roman" w:cs="Times New Roman"/>
          <w:sz w:val="22"/>
          <w:szCs w:val="22"/>
        </w:rPr>
        <w:t>.5. Заказчик вправе отказаться от приемки работ и их оплаты в случае обнаружения недостатков, либо требовать соразмерного уменьшения цены работ.</w:t>
      </w:r>
    </w:p>
    <w:p w:rsidR="00BD0DFA" w:rsidRPr="005A5FFD" w:rsidRDefault="00BD0DFA" w:rsidP="00BD0DFA">
      <w:pPr>
        <w:spacing w:after="0"/>
        <w:ind w:firstLine="567"/>
      </w:pPr>
      <w:r>
        <w:t>6</w:t>
      </w:r>
      <w:r w:rsidRPr="005A5FFD">
        <w:t>.6. В случаях, когда работы выполнены Подрядчиком с отступлениями от настоящего Договора, ухудшившими результат работ, признание некачественной работы или с иными недостатками, которые делают результат работ не пригодным для использования по назначению, Заказчик вправе по своему выбору потребовать от Подрядчика:</w:t>
      </w:r>
    </w:p>
    <w:p w:rsidR="00BD0DFA" w:rsidRPr="005A5FFD" w:rsidRDefault="00BD0DFA" w:rsidP="00BD0DFA">
      <w:pPr>
        <w:spacing w:after="0"/>
        <w:ind w:firstLine="567"/>
      </w:pPr>
      <w:r w:rsidRPr="005A5FFD">
        <w:t>- Безвозмездного устранения недостатков в 10 (десяти) дневный срок;</w:t>
      </w:r>
    </w:p>
    <w:p w:rsidR="00BD0DFA" w:rsidRPr="005A5FFD" w:rsidRDefault="00BD0DFA" w:rsidP="00BD0DFA">
      <w:pPr>
        <w:spacing w:after="0"/>
        <w:ind w:firstLine="567"/>
      </w:pPr>
      <w:r w:rsidRPr="005A5FFD">
        <w:t>- Соразмерного уменьшения установленной за работу цены;</w:t>
      </w:r>
    </w:p>
    <w:p w:rsidR="00BD0DFA" w:rsidRPr="005A5FFD" w:rsidRDefault="00BD0DFA" w:rsidP="00BD0DFA">
      <w:pPr>
        <w:spacing w:after="0"/>
        <w:ind w:firstLine="567"/>
      </w:pPr>
      <w:r w:rsidRPr="005A5FFD">
        <w:t>- Возмещения своих расходов на устранение недостатков;</w:t>
      </w:r>
    </w:p>
    <w:p w:rsidR="00BD0DFA" w:rsidRPr="005A5FFD" w:rsidRDefault="00BD0DFA" w:rsidP="00BD0DFA">
      <w:pPr>
        <w:spacing w:after="0"/>
        <w:ind w:firstLine="567"/>
      </w:pPr>
      <w:r w:rsidRPr="005A5FFD">
        <w:t>- Возмещения убытков, возникших вследствие не качественного выполнения работ;</w:t>
      </w:r>
    </w:p>
    <w:p w:rsidR="00BD0DFA" w:rsidRPr="005A5FFD" w:rsidRDefault="00BD0DFA" w:rsidP="00BD0DFA">
      <w:pPr>
        <w:autoSpaceDN w:val="0"/>
        <w:adjustRightInd w:val="0"/>
        <w:spacing w:after="0"/>
        <w:ind w:firstLine="567"/>
      </w:pPr>
      <w:r>
        <w:t>6</w:t>
      </w:r>
      <w:r w:rsidRPr="005A5FFD">
        <w:t>.7. В случае выявления недостатков после приемки Работ Заказчик направляет Подрядчику извещение о данном обстоятельстве. Подрядчик в течение 2 (двух) рабочих дней после получения указанного извещения должен направить полномочного представителя для осмотра и составления акта о недостатках.</w:t>
      </w:r>
    </w:p>
    <w:p w:rsidR="00BD0DFA" w:rsidRPr="005A5FFD" w:rsidRDefault="00BD0DFA" w:rsidP="00BD0DFA">
      <w:pPr>
        <w:autoSpaceDN w:val="0"/>
        <w:adjustRightInd w:val="0"/>
        <w:spacing w:after="0"/>
        <w:ind w:firstLine="567"/>
      </w:pPr>
      <w:r>
        <w:t>6</w:t>
      </w:r>
      <w:r w:rsidRPr="005A5FFD">
        <w:t>.8. Если Подрядчик уклоняется от осмотра либо от подписания акта о выявленных недостатках, Заказчик направляет ему подписанный со своей стороны акт заказным письмом с уведомлением о вручении. В этом случае Заказчик организовывает проведение независимой экспертизы качества и оплачивает услуги независимого эксперта.</w:t>
      </w:r>
    </w:p>
    <w:p w:rsidR="00BD0DFA" w:rsidRPr="005A5FFD" w:rsidRDefault="00BD0DFA" w:rsidP="00BD0DFA">
      <w:pPr>
        <w:autoSpaceDN w:val="0"/>
        <w:adjustRightInd w:val="0"/>
        <w:spacing w:after="0"/>
        <w:ind w:firstLine="567"/>
      </w:pPr>
      <w:r w:rsidRPr="005A5FFD">
        <w:t xml:space="preserve">Подрядчик обязан по требованию Заказчика возместить расходы на оплату услуг независимой экспертизы в течение 10 (десяти) рабочих дней с момента получения ее результатов. Исключение составляют случаи, когда экспертизой установлено отсутствие </w:t>
      </w:r>
      <w:r w:rsidRPr="005A5FFD">
        <w:lastRenderedPageBreak/>
        <w:t>нарушений Договора Подрядчиком или причинной связи между действиями Подрядчика и обнаруженными недостатками.</w:t>
      </w:r>
    </w:p>
    <w:p w:rsidR="00BD0DFA" w:rsidRPr="005A5FFD" w:rsidRDefault="00BD0DFA" w:rsidP="00BD0DFA">
      <w:pPr>
        <w:spacing w:after="0"/>
        <w:ind w:firstLine="567"/>
      </w:pPr>
      <w:r w:rsidRPr="005A5FFD">
        <w:t xml:space="preserve"> 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договора. </w:t>
      </w:r>
      <w:r w:rsidRPr="005A5FFD">
        <w:rPr>
          <w:iCs/>
        </w:rPr>
        <w:t xml:space="preserve">Срок представления </w:t>
      </w:r>
      <w:r w:rsidRPr="005A5FFD">
        <w:t>Подрядчиком дополнительных материалов составляет 2 рабочих дня с момента направления запроса. При нарушении Подрядчиком срока представления дополнительных материалов срок приемки выполненных работ, увеличивается на количество дней просрочки.</w:t>
      </w:r>
    </w:p>
    <w:p w:rsidR="00BD0DFA" w:rsidRPr="00CD2B02" w:rsidRDefault="00BD0DFA" w:rsidP="00BD0DFA">
      <w:pPr>
        <w:widowControl w:val="0"/>
        <w:autoSpaceDE w:val="0"/>
        <w:autoSpaceDN w:val="0"/>
        <w:adjustRightInd w:val="0"/>
        <w:spacing w:after="0"/>
        <w:ind w:left="-540" w:firstLine="1248"/>
      </w:pPr>
      <w:r w:rsidRPr="00CD2B02">
        <w:t>6.9. Приемка скрытых работ:</w:t>
      </w:r>
    </w:p>
    <w:p w:rsidR="00BD0DFA" w:rsidRPr="00CD2B02" w:rsidRDefault="00BD0DFA" w:rsidP="00BD0DFA">
      <w:pPr>
        <w:widowControl w:val="0"/>
        <w:autoSpaceDE w:val="0"/>
        <w:autoSpaceDN w:val="0"/>
        <w:adjustRightInd w:val="0"/>
        <w:spacing w:after="0"/>
        <w:ind w:firstLine="708"/>
      </w:pPr>
      <w:r w:rsidRPr="00CD2B02">
        <w:t>6.9.1. Готовность скрытых работ (отдельных конструктивных элементов) подтверждается подписанием Сторонами актов освидетельствования скрытых работ (актов промежуточной приемки).</w:t>
      </w:r>
    </w:p>
    <w:p w:rsidR="00BD0DFA" w:rsidRPr="00CD2B02" w:rsidRDefault="00BD0DFA" w:rsidP="00BD0DFA">
      <w:pPr>
        <w:widowControl w:val="0"/>
        <w:autoSpaceDE w:val="0"/>
        <w:autoSpaceDN w:val="0"/>
        <w:adjustRightInd w:val="0"/>
        <w:spacing w:after="0"/>
        <w:ind w:firstLine="709"/>
      </w:pPr>
      <w:r>
        <w:t>6</w:t>
      </w:r>
      <w:r w:rsidRPr="00CD2B02">
        <w:t>.9.2. Подрядчик приступает к выполнению последующих работ только после подписания актов освидетельствования скрытых работ (актов промежуточной приемки) Заказчиком без замечаний и внесения записи в журнал производства работ.</w:t>
      </w:r>
    </w:p>
    <w:p w:rsidR="00BD0DFA" w:rsidRPr="00CD2B02" w:rsidRDefault="00BD0DFA" w:rsidP="00BD0DFA">
      <w:pPr>
        <w:widowControl w:val="0"/>
        <w:autoSpaceDE w:val="0"/>
        <w:autoSpaceDN w:val="0"/>
        <w:adjustRightInd w:val="0"/>
        <w:spacing w:after="0"/>
        <w:ind w:firstLine="709"/>
      </w:pPr>
      <w:r w:rsidRPr="00CD2B02">
        <w:t>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(актов промежуточной приемки)за свой счет, за исключением случаев, когда Заказчик, надлежащим образом извещенный о передаче скрытых работ (отдельных конструктивных элементов), не прибыл для участия в их приемке.</w:t>
      </w:r>
    </w:p>
    <w:p w:rsidR="00BD0DFA" w:rsidRDefault="00BD0DFA" w:rsidP="00BD0DFA">
      <w:pPr>
        <w:widowControl w:val="0"/>
        <w:autoSpaceDE w:val="0"/>
        <w:autoSpaceDN w:val="0"/>
        <w:adjustRightInd w:val="0"/>
        <w:spacing w:after="0"/>
        <w:ind w:firstLine="709"/>
      </w:pPr>
      <w:r w:rsidRPr="00CD2B02">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rsidR="00BD0DFA" w:rsidRPr="00CD2B02" w:rsidRDefault="00BD0DFA" w:rsidP="00BD0DFA">
      <w:pPr>
        <w:widowControl w:val="0"/>
        <w:autoSpaceDE w:val="0"/>
        <w:autoSpaceDN w:val="0"/>
        <w:adjustRightInd w:val="0"/>
        <w:spacing w:after="0"/>
        <w:ind w:firstLine="709"/>
      </w:pPr>
      <w:r>
        <w:t>6.9.3. При приемке результатов  выполненных работ Заказчик имеет право привлекать на любом этапе приемки представителей организации, осуществляющей эксплуатацию объекта.</w:t>
      </w:r>
    </w:p>
    <w:p w:rsidR="00BD0DFA" w:rsidRPr="00285BC3" w:rsidRDefault="00BD0DFA" w:rsidP="00BD0DFA">
      <w:pPr>
        <w:widowControl w:val="0"/>
        <w:autoSpaceDE w:val="0"/>
        <w:autoSpaceDN w:val="0"/>
        <w:adjustRightInd w:val="0"/>
        <w:spacing w:after="0"/>
        <w:ind w:firstLine="720"/>
        <w:jc w:val="center"/>
        <w:rPr>
          <w:b/>
          <w:color w:val="000000"/>
        </w:rPr>
      </w:pPr>
    </w:p>
    <w:p w:rsidR="00BD0DFA" w:rsidRPr="005065B9" w:rsidRDefault="00BD0DFA" w:rsidP="00BD0DFA">
      <w:pPr>
        <w:contextualSpacing/>
        <w:jc w:val="center"/>
        <w:rPr>
          <w:b/>
          <w:color w:val="000000"/>
        </w:rPr>
      </w:pPr>
      <w:r w:rsidRPr="005065B9">
        <w:rPr>
          <w:b/>
          <w:color w:val="000000"/>
        </w:rPr>
        <w:t>7. КАЧЕСТВО</w:t>
      </w:r>
      <w:r>
        <w:rPr>
          <w:b/>
          <w:bCs/>
        </w:rPr>
        <w:t xml:space="preserve">И </w:t>
      </w:r>
      <w:r w:rsidRPr="00CE79F4">
        <w:rPr>
          <w:b/>
          <w:bCs/>
        </w:rPr>
        <w:t>ГАРАНТИЙНЫЕ ОБЯЗАТЕЛЬСТВА</w:t>
      </w:r>
      <w:r w:rsidRPr="005065B9">
        <w:rPr>
          <w:b/>
          <w:color w:val="000000"/>
        </w:rPr>
        <w:t>.</w:t>
      </w:r>
    </w:p>
    <w:p w:rsidR="00BD0DFA" w:rsidRPr="00CD2B02" w:rsidRDefault="00BD0DFA" w:rsidP="00BD0DFA">
      <w:pPr>
        <w:ind w:firstLine="708"/>
        <w:contextualSpacing/>
      </w:pPr>
      <w:r w:rsidRPr="00CD2B02">
        <w:t xml:space="preserve">7.1. Качество, технические, функциональные характеристики (потребительские свойства), </w:t>
      </w:r>
      <w:r w:rsidRPr="00CD2B02">
        <w:rPr>
          <w:bCs/>
        </w:rPr>
        <w:t xml:space="preserve">эксплуатационные характеристики </w:t>
      </w:r>
      <w:r w:rsidRPr="00CD2B02">
        <w:t>и иные показатели материалов и оборудования, используемых при выполнении работ, должны соответствовать ГК РФ, ФЗ от 22.07.2008г. №123-ФЗ «Технический регламент о требованиях пожарной безопасности», ФЗ от 23.11.2009г.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РФ, ГОСТам, ОСТам, ТУ, СанПиН и подтверждаться соответствующими сертификатами/ декларациями о соответствии (при их наличии в соответствии с требованиями законодательства РФ) и другими документами, удостоверяющими их качество.</w:t>
      </w:r>
    </w:p>
    <w:p w:rsidR="00BD0DFA" w:rsidRPr="005A5FFD" w:rsidRDefault="00BD0DFA" w:rsidP="00BD0DFA">
      <w:pPr>
        <w:spacing w:after="0"/>
        <w:ind w:firstLine="567"/>
        <w:contextualSpacing/>
      </w:pPr>
      <w:r w:rsidRPr="00CD2B02">
        <w:t xml:space="preserve">7.2. Копии сертификатов/ деклараций о соответствии </w:t>
      </w:r>
      <w:r w:rsidRPr="00CD2B02">
        <w:rPr>
          <w:color w:val="000000"/>
        </w:rPr>
        <w:t xml:space="preserve">(при их наличии в соответствии с требованиями законодательства РФ) </w:t>
      </w:r>
      <w:r w:rsidRPr="00CD2B02">
        <w:t xml:space="preserve">и другие документы, </w:t>
      </w:r>
      <w:r w:rsidRPr="00CD2B02">
        <w:rPr>
          <w:color w:val="000000"/>
        </w:rPr>
        <w:t xml:space="preserve">удостоверяющие качество материалов и оборудования, предоставляются Заказчику для ознакомления в процессе производства работ по </w:t>
      </w:r>
      <w:r w:rsidRPr="005A5FFD">
        <w:rPr>
          <w:color w:val="000000"/>
        </w:rPr>
        <w:t xml:space="preserve">требованию Заказчика и должны быть переданы Подрядчиком Заказчику в составе исполнительной документации в соответствии </w:t>
      </w:r>
      <w:r w:rsidRPr="005A5FFD">
        <w:t>с п.п. 4.4.15. договора.</w:t>
      </w:r>
    </w:p>
    <w:p w:rsidR="00BD0DFA" w:rsidRPr="005A5FFD" w:rsidRDefault="00BD0DFA" w:rsidP="00BD0DFA">
      <w:pPr>
        <w:spacing w:after="0"/>
        <w:ind w:firstLine="567"/>
        <w:contextualSpacing/>
      </w:pPr>
      <w:r w:rsidRPr="005A5FFD">
        <w:t>7.3. Материалы и оборудование, используемые при выполнении работ, должны быть новыми, не бывшими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BD0DFA" w:rsidRPr="005A5FFD" w:rsidRDefault="00BD0DFA" w:rsidP="00BD0DFA">
      <w:pPr>
        <w:spacing w:after="0"/>
        <w:ind w:firstLine="567"/>
      </w:pPr>
      <w:r w:rsidRPr="005A5FFD">
        <w:t>7.4. Подрядчик гарантирует выполнение всех работ в полном объеме, в установленные сроки и с качеством, позволяющим эксплуатировать результат работ в течение 3 (трех) лет с даты подписания акта приема-передачи работ.</w:t>
      </w:r>
    </w:p>
    <w:p w:rsidR="00BD0DFA" w:rsidRPr="005A5FFD" w:rsidRDefault="00BD0DFA" w:rsidP="00BD0DFA">
      <w:pPr>
        <w:spacing w:after="0"/>
        <w:ind w:firstLine="567"/>
      </w:pPr>
      <w:r w:rsidRPr="005A5FFD">
        <w:lastRenderedPageBreak/>
        <w:t>7.5. Подрядчик гарантирует качество в отношении работ по строительству и примененных материалов на срок не менее чем 10 (десять) лет.</w:t>
      </w:r>
    </w:p>
    <w:p w:rsidR="00BD0DFA" w:rsidRPr="005A5FFD" w:rsidRDefault="00BD0DFA" w:rsidP="00BD0DFA">
      <w:pPr>
        <w:spacing w:after="0"/>
        <w:ind w:firstLine="567"/>
      </w:pPr>
      <w:r w:rsidRPr="005A5FFD">
        <w:t>7.6. Наличие дефектов, выявленных в течение гарантийного срока, устанавливается двухсторонним актом Заказчика и Подрядчика. Для участия в составлении акта и определения сроков устранения дефектов Подрядчик обязан откомандировать своего представителя не позднее трех дней со дня получения письменного извещения Заказчика. В случае неявки представителя Подрядчика для составления акта, Заказчик составляет акт в одностороннем порядке, и этот акт имеет обязательную силу для Подрядчика.</w:t>
      </w:r>
    </w:p>
    <w:p w:rsidR="00BD0DFA" w:rsidRPr="005A5FFD" w:rsidRDefault="00BD0DFA" w:rsidP="00BD0DFA">
      <w:pPr>
        <w:spacing w:after="0"/>
        <w:ind w:firstLine="567"/>
      </w:pPr>
      <w:r w:rsidRPr="005A5FFD">
        <w:t>7.7. В случае несвоевременного устранения дефектов Подрядчиком по любым основаниям, Заказчик вправе привлечь к устранению дефектов другую организацию, а стоимость устранения дефектов взыскать с Подрядчика в ценах на момент устранения дефектов.</w:t>
      </w:r>
    </w:p>
    <w:p w:rsidR="00BD0DFA" w:rsidRPr="005A5FFD" w:rsidRDefault="00BD0DFA" w:rsidP="00BD0DFA">
      <w:pPr>
        <w:pStyle w:val="ConsPlusNonformat"/>
        <w:ind w:firstLine="567"/>
        <w:jc w:val="both"/>
        <w:rPr>
          <w:rFonts w:ascii="Times New Roman" w:hAnsi="Times New Roman" w:cs="Times New Roman"/>
          <w:sz w:val="22"/>
          <w:szCs w:val="22"/>
        </w:rPr>
      </w:pPr>
      <w:r w:rsidRPr="005A5FFD">
        <w:rPr>
          <w:rFonts w:ascii="Times New Roman" w:hAnsi="Times New Roman" w:cs="Times New Roman"/>
          <w:sz w:val="22"/>
          <w:szCs w:val="22"/>
        </w:rPr>
        <w:t>7.8. Гарантийный срок на выполненные работы продлевается на период устранения недостатков (дефектов).</w:t>
      </w:r>
    </w:p>
    <w:p w:rsidR="00BD0DFA" w:rsidRPr="00CD2B02" w:rsidRDefault="00BD0DFA" w:rsidP="00BD0DFA">
      <w:pPr>
        <w:ind w:firstLine="708"/>
        <w:contextualSpacing/>
      </w:pPr>
    </w:p>
    <w:p w:rsidR="00BD0DFA" w:rsidRPr="00285BC3" w:rsidRDefault="00BD0DFA" w:rsidP="00BD0DFA">
      <w:pPr>
        <w:contextualSpacing/>
        <w:rPr>
          <w:b/>
          <w:color w:val="000000"/>
        </w:rPr>
      </w:pPr>
    </w:p>
    <w:p w:rsidR="00BD0DFA" w:rsidRPr="005065B9" w:rsidRDefault="00BD0DFA" w:rsidP="00BD0DFA">
      <w:pPr>
        <w:contextualSpacing/>
        <w:jc w:val="center"/>
        <w:rPr>
          <w:b/>
          <w:snapToGrid w:val="0"/>
          <w:color w:val="000000"/>
        </w:rPr>
      </w:pPr>
      <w:r w:rsidRPr="005065B9">
        <w:rPr>
          <w:b/>
          <w:color w:val="000000"/>
        </w:rPr>
        <w:t xml:space="preserve">8. </w:t>
      </w:r>
      <w:r w:rsidRPr="005065B9">
        <w:rPr>
          <w:b/>
          <w:snapToGrid w:val="0"/>
          <w:color w:val="000000"/>
        </w:rPr>
        <w:t>ОТВЕТСТВЕННОСТЬ СТОРОН.</w:t>
      </w:r>
    </w:p>
    <w:p w:rsidR="00BD0DFA" w:rsidRPr="00514BF4" w:rsidRDefault="00BD0DFA" w:rsidP="00BD0DFA">
      <w:pPr>
        <w:ind w:firstLine="567"/>
        <w:contextualSpacing/>
      </w:pPr>
      <w:r w:rsidRPr="00285BC3">
        <w:tab/>
      </w:r>
      <w:r w:rsidRPr="00CD2B02">
        <w:t xml:space="preserve">8.1. Стороны несут ответственность за неисполнение либо ненадлежащее исполнение обязательств в </w:t>
      </w:r>
      <w:r w:rsidRPr="00514BF4">
        <w:t>соответствии с действующим законодательством РФ.</w:t>
      </w:r>
    </w:p>
    <w:p w:rsidR="00BD0DFA" w:rsidRPr="00514BF4" w:rsidRDefault="00BD0DFA" w:rsidP="00BD0DFA">
      <w:pPr>
        <w:ind w:firstLine="567"/>
        <w:contextualSpacing/>
      </w:pPr>
      <w:r w:rsidRPr="00514BF4">
        <w:tab/>
        <w:t>8.2. Убытки, возникшие вследствие неисполнения либо ненадлежащего исполнения Сторонами обязательств по договору, возмещаются в объеме и порядке, предусмотренном законодательством РФ.</w:t>
      </w:r>
    </w:p>
    <w:p w:rsidR="00BD0DFA" w:rsidRPr="00514BF4" w:rsidRDefault="00BD0DFA" w:rsidP="00BD0DFA">
      <w:pPr>
        <w:ind w:firstLine="567"/>
      </w:pPr>
      <w:r w:rsidRPr="00514BF4">
        <w:rPr>
          <w:color w:val="000000"/>
        </w:rPr>
        <w:t xml:space="preserve">8.3. </w:t>
      </w:r>
      <w:r w:rsidRPr="00514BF4">
        <w:t>В случае нарушения Подрядчиком срока начала и окончания работ он уплачивает Заказчику за каждый просроченный день пеню в размере 0,1% от стоимости работ. А если работа не окончена по истечении недели со дня наступления срока окончания работ, Подрядчик уплачивает Заказчику неустойку в размере 0,</w:t>
      </w:r>
      <w:r>
        <w:t>5</w:t>
      </w:r>
      <w:r w:rsidRPr="00514BF4">
        <w:t>% от стоимости работ за каждый день просрочки.</w:t>
      </w:r>
    </w:p>
    <w:p w:rsidR="00BD0DFA" w:rsidRPr="00514BF4" w:rsidRDefault="00BD0DFA" w:rsidP="00BD0DFA">
      <w:pPr>
        <w:autoSpaceDE w:val="0"/>
        <w:autoSpaceDN w:val="0"/>
        <w:adjustRightInd w:val="0"/>
        <w:spacing w:after="0"/>
        <w:ind w:firstLine="709"/>
        <w:rPr>
          <w:iCs/>
        </w:rPr>
      </w:pPr>
    </w:p>
    <w:p w:rsidR="00BD0DFA" w:rsidRDefault="00BD0DFA" w:rsidP="00BD0DFA">
      <w:pPr>
        <w:autoSpaceDE w:val="0"/>
        <w:autoSpaceDN w:val="0"/>
        <w:adjustRightInd w:val="0"/>
        <w:spacing w:after="0"/>
        <w:ind w:firstLine="709"/>
      </w:pPr>
    </w:p>
    <w:p w:rsidR="00BD0DFA" w:rsidRPr="00514BF4" w:rsidRDefault="00BD0DFA" w:rsidP="00BD0DFA">
      <w:pPr>
        <w:autoSpaceDE w:val="0"/>
        <w:autoSpaceDN w:val="0"/>
        <w:adjustRightInd w:val="0"/>
        <w:spacing w:after="0"/>
        <w:ind w:firstLine="567"/>
      </w:pPr>
      <w:r w:rsidRPr="00514BF4">
        <w:t>8.4. За некачественное выполнение работ или отступление от других условий договора, ухудшивших работу, Подрядчик уплачивает Заказчику неустойку в размере 10% от стоимости работ, а также возмещает все понесенные Заказчиком, в результате некачественного выполнения работ, убытки и иные расходы..</w:t>
      </w:r>
    </w:p>
    <w:p w:rsidR="00BD0DFA" w:rsidRPr="00514BF4" w:rsidRDefault="00BD0DFA" w:rsidP="00BD0DFA">
      <w:pPr>
        <w:widowControl w:val="0"/>
        <w:autoSpaceDE w:val="0"/>
        <w:autoSpaceDN w:val="0"/>
        <w:adjustRightInd w:val="0"/>
        <w:spacing w:after="0"/>
        <w:ind w:firstLine="567"/>
      </w:pPr>
      <w:r w:rsidRPr="00514BF4">
        <w:t xml:space="preserve">   8.5. Если при исполнении настоящего договора и/или в течение гарантийного срока будет выявлено ненадлежащее исполнение Подрядчиком и/или поставщиками материалов по данному договор, и/или привлеченными Поставщиком третьими лицами принятых им на себя обязательств, а также использование материалов ненадлежащего качества и количества, Подрядчик обязан возместить Заказчику и третьим лицам убытки и материальный ущерб.</w:t>
      </w:r>
    </w:p>
    <w:p w:rsidR="00BD0DFA" w:rsidRPr="00514BF4" w:rsidRDefault="00BD0DFA" w:rsidP="00BD0DFA">
      <w:pPr>
        <w:autoSpaceDE w:val="0"/>
        <w:autoSpaceDN w:val="0"/>
        <w:adjustRightInd w:val="0"/>
        <w:spacing w:after="0"/>
        <w:ind w:firstLine="567"/>
      </w:pPr>
      <w:r w:rsidRPr="00514BF4">
        <w:t xml:space="preserve">      8.6. В случае неустранения Подрядчиком недостатков и дефектов в срок указанный в договоре, Подрядчик уплачивает Заказчику неустойку в размере 0,1% от стоимости работ, за каждый день просрочки.</w:t>
      </w:r>
    </w:p>
    <w:p w:rsidR="00BD0DFA" w:rsidRPr="00514BF4" w:rsidRDefault="00BD0DFA" w:rsidP="00BD0DFA">
      <w:pPr>
        <w:autoSpaceDE w:val="0"/>
        <w:autoSpaceDN w:val="0"/>
        <w:adjustRightInd w:val="0"/>
        <w:spacing w:after="0"/>
        <w:ind w:firstLine="567"/>
        <w:rPr>
          <w:color w:val="000000"/>
        </w:rPr>
      </w:pPr>
      <w:r w:rsidRPr="00514BF4">
        <w:rPr>
          <w:color w:val="000000"/>
        </w:rPr>
        <w:t xml:space="preserve">8.7.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514BF4">
        <w:t>договором</w:t>
      </w:r>
      <w:r w:rsidRPr="00514BF4">
        <w:rPr>
          <w:color w:val="000000"/>
        </w:rPr>
        <w:t>, произошло вследствие непреодолимой силы или по вине другой Стороны.</w:t>
      </w:r>
    </w:p>
    <w:p w:rsidR="00BD0DFA" w:rsidRPr="005065B9" w:rsidRDefault="00BD0DFA" w:rsidP="00BD0DFA">
      <w:pPr>
        <w:autoSpaceDE w:val="0"/>
        <w:autoSpaceDN w:val="0"/>
        <w:adjustRightInd w:val="0"/>
        <w:spacing w:after="0"/>
        <w:ind w:firstLine="567"/>
        <w:rPr>
          <w:color w:val="000000"/>
        </w:rPr>
      </w:pPr>
      <w:r w:rsidRPr="005065B9">
        <w:rPr>
          <w:color w:val="000000"/>
        </w:rPr>
        <w:t>8.8.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BD0DFA" w:rsidRPr="005065B9" w:rsidRDefault="00BD0DFA" w:rsidP="00BD0DFA">
      <w:pPr>
        <w:autoSpaceDE w:val="0"/>
        <w:autoSpaceDN w:val="0"/>
        <w:adjustRightInd w:val="0"/>
        <w:spacing w:after="0"/>
        <w:ind w:firstLine="567"/>
      </w:pPr>
      <w:r w:rsidRPr="005065B9">
        <w:rPr>
          <w:color w:val="000000"/>
        </w:rPr>
        <w:t xml:space="preserve">8.9. Уплата неустоек (штрафов, пеней) осуществляется на основании </w:t>
      </w:r>
      <w:r w:rsidRPr="005065B9">
        <w:t>письменной претензии одной из Сторон.</w:t>
      </w:r>
    </w:p>
    <w:p w:rsidR="00BD0DFA" w:rsidRPr="005065B9" w:rsidRDefault="00BD0DFA" w:rsidP="00BD0DFA">
      <w:pPr>
        <w:keepNext/>
        <w:keepLines/>
        <w:widowControl w:val="0"/>
        <w:tabs>
          <w:tab w:val="left" w:pos="1276"/>
        </w:tabs>
        <w:autoSpaceDE w:val="0"/>
        <w:autoSpaceDN w:val="0"/>
        <w:adjustRightInd w:val="0"/>
        <w:spacing w:after="0"/>
        <w:ind w:firstLine="709"/>
      </w:pPr>
      <w:r w:rsidRPr="005065B9">
        <w:rPr>
          <w:color w:val="000000"/>
        </w:rPr>
        <w:lastRenderedPageBreak/>
        <w:t xml:space="preserve">8.10. Заказчик вправе удерживать при расчете </w:t>
      </w:r>
      <w:r w:rsidRPr="005065B9">
        <w:t>с Подрядчиком</w:t>
      </w:r>
      <w:r w:rsidRPr="005065B9">
        <w:rPr>
          <w:color w:val="000000"/>
        </w:rPr>
        <w:t xml:space="preserve"> (вычитать из цены договора) сумму в виде неустойки </w:t>
      </w:r>
      <w:r w:rsidRPr="005065B9">
        <w:t>(штрафа, пени)</w:t>
      </w:r>
      <w:r w:rsidRPr="005065B9">
        <w:rPr>
          <w:color w:val="000000"/>
        </w:rPr>
        <w:t>, подлежащую уплате Подрядчиком за неисполнение (ненадлежащее исполнение) обязательств, предусмотренных договором, е</w:t>
      </w:r>
      <w:r w:rsidRPr="005065B9">
        <w:t>сли Подрядчик не докажет, что неисполнение (</w:t>
      </w:r>
      <w:r w:rsidRPr="005065B9">
        <w:rPr>
          <w:color w:val="000000"/>
        </w:rPr>
        <w:t xml:space="preserve">ненадлежащее исполнение) обязательств произошло </w:t>
      </w:r>
      <w:r w:rsidRPr="005065B9">
        <w:t>вследствие непреодолимой силы или по вине другой Стороны.</w:t>
      </w:r>
    </w:p>
    <w:p w:rsidR="00BD0DFA" w:rsidRPr="009B2428" w:rsidRDefault="00BD0DFA" w:rsidP="00BD0DFA">
      <w:pPr>
        <w:widowControl w:val="0"/>
        <w:autoSpaceDE w:val="0"/>
        <w:autoSpaceDN w:val="0"/>
        <w:adjustRightInd w:val="0"/>
        <w:spacing w:after="0"/>
        <w:ind w:firstLine="706"/>
      </w:pPr>
      <w:r w:rsidRPr="009B2428">
        <w:t xml:space="preserve">8.11. Просрочкой исполнения Подрядчиком обязательств по настоящему договору считается нарушение сроков: </w:t>
      </w:r>
    </w:p>
    <w:p w:rsidR="00BD0DFA" w:rsidRPr="009B2428" w:rsidRDefault="00BD0DFA" w:rsidP="00BD0DFA">
      <w:pPr>
        <w:widowControl w:val="0"/>
        <w:autoSpaceDE w:val="0"/>
        <w:autoSpaceDN w:val="0"/>
        <w:adjustRightInd w:val="0"/>
        <w:spacing w:after="0"/>
        <w:ind w:firstLine="706"/>
      </w:pPr>
      <w:r w:rsidRPr="009B2428">
        <w:t>- начала и окончания выполнения работ, предусмотренных п. 5.договора;</w:t>
      </w:r>
    </w:p>
    <w:p w:rsidR="00BD0DFA" w:rsidRPr="009B2428" w:rsidRDefault="00BD0DFA" w:rsidP="00BD0DFA">
      <w:pPr>
        <w:widowControl w:val="0"/>
        <w:autoSpaceDE w:val="0"/>
        <w:autoSpaceDN w:val="0"/>
        <w:adjustRightInd w:val="0"/>
        <w:spacing w:after="0"/>
        <w:ind w:firstLine="706"/>
      </w:pPr>
      <w:r w:rsidRPr="009B2428">
        <w:t xml:space="preserve">- устранения дефектов и недостатков выполненных работ; </w:t>
      </w:r>
    </w:p>
    <w:p w:rsidR="00BD0DFA" w:rsidRPr="009B2428" w:rsidRDefault="00BD0DFA" w:rsidP="00BD0DFA">
      <w:pPr>
        <w:widowControl w:val="0"/>
        <w:autoSpaceDE w:val="0"/>
        <w:autoSpaceDN w:val="0"/>
        <w:adjustRightInd w:val="0"/>
        <w:spacing w:after="0"/>
        <w:ind w:firstLine="706"/>
      </w:pPr>
      <w:r w:rsidRPr="009B2428">
        <w:t xml:space="preserve">- гарантийных обязательств; </w:t>
      </w:r>
    </w:p>
    <w:p w:rsidR="00BD0DFA" w:rsidRPr="009B2428" w:rsidRDefault="00BD0DFA" w:rsidP="00BD0DFA">
      <w:pPr>
        <w:widowControl w:val="0"/>
        <w:autoSpaceDE w:val="0"/>
        <w:autoSpaceDN w:val="0"/>
        <w:adjustRightInd w:val="0"/>
        <w:spacing w:after="0"/>
        <w:ind w:firstLine="706"/>
        <w:rPr>
          <w:sz w:val="18"/>
          <w:szCs w:val="18"/>
        </w:rPr>
      </w:pPr>
      <w:r w:rsidRPr="009B2428">
        <w:t xml:space="preserve">- иные нарушения, ставящие под угрозу достижение целей исполнения договора. </w:t>
      </w:r>
    </w:p>
    <w:p w:rsidR="00BD0DFA" w:rsidRPr="009B2428" w:rsidRDefault="00BD0DFA" w:rsidP="00BD0DFA">
      <w:pPr>
        <w:widowControl w:val="0"/>
        <w:autoSpaceDE w:val="0"/>
        <w:autoSpaceDN w:val="0"/>
        <w:adjustRightInd w:val="0"/>
        <w:spacing w:after="0"/>
        <w:ind w:firstLine="706"/>
      </w:pPr>
      <w:r w:rsidRPr="009B2428">
        <w:t>8.12. Ненадлежащим исполнением Подрядчиком обязательств по договору считается:</w:t>
      </w:r>
    </w:p>
    <w:p w:rsidR="00BD0DFA" w:rsidRPr="009B2428" w:rsidRDefault="00BD0DFA" w:rsidP="00BD0DFA">
      <w:pPr>
        <w:widowControl w:val="0"/>
        <w:autoSpaceDE w:val="0"/>
        <w:autoSpaceDN w:val="0"/>
        <w:adjustRightInd w:val="0"/>
        <w:spacing w:after="0"/>
        <w:ind w:firstLine="706"/>
      </w:pPr>
      <w:r w:rsidRPr="009B2428">
        <w:t xml:space="preserve">- отступление (не соблюдение) от требований, предусмотренных техническим заданием (Приложение №1), п. 4.4. договора; </w:t>
      </w:r>
    </w:p>
    <w:p w:rsidR="00BD0DFA" w:rsidRDefault="00BD0DFA" w:rsidP="00BD0DFA">
      <w:pPr>
        <w:widowControl w:val="0"/>
        <w:autoSpaceDE w:val="0"/>
        <w:autoSpaceDN w:val="0"/>
        <w:adjustRightInd w:val="0"/>
        <w:spacing w:after="0"/>
        <w:ind w:firstLine="706"/>
      </w:pPr>
      <w:r w:rsidRPr="009B2428">
        <w:t xml:space="preserve">- иные отступления (не соблюдения) Подрядчика от условий договора, нарушения, ставящие под угрозу достижение целей исполнения договора. </w:t>
      </w:r>
    </w:p>
    <w:p w:rsidR="00BD0DFA" w:rsidRDefault="00BD0DFA" w:rsidP="00BD0DFA">
      <w:pPr>
        <w:widowControl w:val="0"/>
        <w:autoSpaceDE w:val="0"/>
        <w:autoSpaceDN w:val="0"/>
        <w:adjustRightInd w:val="0"/>
        <w:spacing w:after="0"/>
        <w:ind w:firstLine="706"/>
      </w:pPr>
      <w:r>
        <w:t>8.13. Подрядчик несет ответственность за причинение ущерба третьим лицам в результате выполнения работ.</w:t>
      </w:r>
    </w:p>
    <w:p w:rsidR="00BD0DFA" w:rsidRPr="009B2428" w:rsidRDefault="00BD0DFA" w:rsidP="00BD0DFA">
      <w:pPr>
        <w:widowControl w:val="0"/>
        <w:autoSpaceDE w:val="0"/>
        <w:autoSpaceDN w:val="0"/>
        <w:adjustRightInd w:val="0"/>
        <w:spacing w:after="0"/>
        <w:ind w:firstLine="706"/>
      </w:pPr>
      <w:r>
        <w:t>8.14. Подрядчик несет полную ответственность за соблюдение требований пожарной безопасности, Правил охраны труда, Правил технической эксплуатации электроустановок потребителей.</w:t>
      </w:r>
    </w:p>
    <w:p w:rsidR="00BD0DFA" w:rsidRPr="00285BC3" w:rsidRDefault="00BD0DFA" w:rsidP="00BD0DFA">
      <w:pPr>
        <w:widowControl w:val="0"/>
        <w:autoSpaceDE w:val="0"/>
        <w:autoSpaceDN w:val="0"/>
        <w:adjustRightInd w:val="0"/>
        <w:spacing w:after="0"/>
        <w:ind w:firstLine="706"/>
      </w:pPr>
    </w:p>
    <w:p w:rsidR="00BD0DFA" w:rsidRPr="009B2428" w:rsidRDefault="00BD0DFA" w:rsidP="00BD0DFA">
      <w:pPr>
        <w:contextualSpacing/>
        <w:jc w:val="center"/>
        <w:rPr>
          <w:b/>
          <w:snapToGrid w:val="0"/>
          <w:color w:val="000000"/>
        </w:rPr>
      </w:pPr>
      <w:r w:rsidRPr="009B2428">
        <w:rPr>
          <w:b/>
          <w:snapToGrid w:val="0"/>
          <w:color w:val="000000"/>
        </w:rPr>
        <w:t>9. ПОРЯДОК РАЗРЕШЕНИЯ СПОРОВ.</w:t>
      </w:r>
    </w:p>
    <w:p w:rsidR="00BD0DFA" w:rsidRPr="009B2428" w:rsidRDefault="00BD0DFA" w:rsidP="00BD0DFA">
      <w:pPr>
        <w:ind w:firstLine="708"/>
        <w:contextualSpacing/>
        <w:rPr>
          <w:snapToGrid w:val="0"/>
          <w:color w:val="000000"/>
        </w:rPr>
      </w:pPr>
      <w:r w:rsidRPr="009B2428">
        <w:rPr>
          <w:snapToGrid w:val="0"/>
          <w:color w:val="000000"/>
        </w:rPr>
        <w:t xml:space="preserve">9.1. Все споры или разногласия, возникающие между Сторонами по </w:t>
      </w:r>
      <w:r w:rsidRPr="009B2428">
        <w:t>договору</w:t>
      </w:r>
      <w:r w:rsidR="00AD6A2B">
        <w:t xml:space="preserve"> </w:t>
      </w:r>
      <w:r w:rsidRPr="009B2428">
        <w:rPr>
          <w:snapToGrid w:val="0"/>
          <w:color w:val="000000"/>
        </w:rPr>
        <w:t>Контракту или в связи с ним, разрешаются путем переговоров либо в претензионном порядке. Срок рассмотрения претензии составляет 5 рабочих дней со дня ее получения.</w:t>
      </w:r>
    </w:p>
    <w:p w:rsidR="00BD0DFA" w:rsidRPr="009B2428" w:rsidRDefault="00BD0DFA" w:rsidP="00BD0DFA">
      <w:pPr>
        <w:ind w:firstLine="708"/>
        <w:contextualSpacing/>
        <w:rPr>
          <w:snapToGrid w:val="0"/>
          <w:color w:val="000000"/>
        </w:rPr>
      </w:pPr>
      <w:r w:rsidRPr="009B2428">
        <w:rPr>
          <w:snapToGrid w:val="0"/>
          <w:color w:val="000000"/>
        </w:rPr>
        <w:t>9.2. В случае невозможности разрешения разногласий путем переговоров в претензионном порядке, они подлежат рассмотрению в Арбитражном суде Самарской области.</w:t>
      </w:r>
    </w:p>
    <w:p w:rsidR="00BD0DFA" w:rsidRPr="00285BC3" w:rsidRDefault="00BD0DFA" w:rsidP="00BD0DFA">
      <w:pPr>
        <w:contextualSpacing/>
        <w:rPr>
          <w:b/>
          <w:snapToGrid w:val="0"/>
        </w:rPr>
      </w:pPr>
    </w:p>
    <w:p w:rsidR="00BD0DFA" w:rsidRPr="009B2428" w:rsidRDefault="00BD0DFA" w:rsidP="00BD0DFA">
      <w:pPr>
        <w:contextualSpacing/>
        <w:jc w:val="center"/>
        <w:rPr>
          <w:b/>
          <w:snapToGrid w:val="0"/>
        </w:rPr>
      </w:pPr>
      <w:r w:rsidRPr="009B2428">
        <w:rPr>
          <w:b/>
          <w:snapToGrid w:val="0"/>
        </w:rPr>
        <w:t>10. ПОРЯДОК ИЗМЕНЕНИЯ, ДОПОЛНЕНИЯ И РАСТОРЖЕНИЯ ДОГОВОРА.</w:t>
      </w:r>
    </w:p>
    <w:p w:rsidR="00BD0DFA" w:rsidRPr="00DF6B6E" w:rsidRDefault="00BD0DFA" w:rsidP="00BD0DFA">
      <w:pPr>
        <w:ind w:firstLine="708"/>
        <w:contextualSpacing/>
      </w:pPr>
      <w:r>
        <w:t>10</w:t>
      </w:r>
      <w:r w:rsidRPr="00DF6B6E">
        <w:t xml:space="preserve">.1. Настоящий договор вступает в силу с момента его подписания последней из сторон и действует до полного исполнения сторонами всех своих обязательств, в том числе взаиморасчетов. </w:t>
      </w:r>
    </w:p>
    <w:p w:rsidR="00BD0DFA" w:rsidRPr="00DF6B6E" w:rsidRDefault="00BD0DFA" w:rsidP="00BD0DFA">
      <w:pPr>
        <w:ind w:firstLine="708"/>
        <w:contextualSpacing/>
      </w:pPr>
      <w:r>
        <w:t>10</w:t>
      </w:r>
      <w:r w:rsidRPr="00DF6B6E">
        <w:t>.2. Цена договора может быть снижена по соглашению Сторон без изменения предусмотренных договором объема работ, качества выполняемых работ и иных условий договора.</w:t>
      </w:r>
    </w:p>
    <w:p w:rsidR="00BD0DFA" w:rsidRPr="0029481D" w:rsidRDefault="00BD0DFA" w:rsidP="00BD0DFA">
      <w:pPr>
        <w:ind w:firstLine="708"/>
        <w:contextualSpacing/>
        <w:rPr>
          <w:color w:val="000000"/>
        </w:rPr>
      </w:pPr>
      <w:r w:rsidRPr="0029481D">
        <w:rPr>
          <w:color w:val="000000"/>
        </w:rPr>
        <w:t>10.3. Расторжение договора допускается:</w:t>
      </w:r>
    </w:p>
    <w:p w:rsidR="00BD0DFA" w:rsidRPr="0029481D" w:rsidRDefault="00BD0DFA" w:rsidP="00BD0DFA">
      <w:pPr>
        <w:ind w:firstLine="708"/>
        <w:contextualSpacing/>
        <w:rPr>
          <w:color w:val="000000"/>
        </w:rPr>
      </w:pPr>
      <w:r w:rsidRPr="0029481D">
        <w:rPr>
          <w:color w:val="000000"/>
        </w:rPr>
        <w:t>10.3.1. По соглашению Сторон;</w:t>
      </w:r>
    </w:p>
    <w:p w:rsidR="00BD0DFA" w:rsidRPr="0029481D" w:rsidRDefault="00BD0DFA" w:rsidP="00BD0DFA">
      <w:pPr>
        <w:ind w:firstLine="708"/>
        <w:contextualSpacing/>
        <w:rPr>
          <w:color w:val="3333FF"/>
        </w:rPr>
      </w:pPr>
      <w:r w:rsidRPr="0029481D">
        <w:rPr>
          <w:color w:val="000000"/>
        </w:rPr>
        <w:t>10.3.2. По решению суда</w:t>
      </w:r>
      <w:r w:rsidRPr="0029481D">
        <w:rPr>
          <w:color w:val="3333FF"/>
        </w:rPr>
        <w:t>.</w:t>
      </w:r>
    </w:p>
    <w:p w:rsidR="00BD0DFA" w:rsidRPr="0029481D" w:rsidRDefault="00BD0DFA" w:rsidP="00BD0DFA">
      <w:pPr>
        <w:ind w:firstLine="708"/>
        <w:contextualSpacing/>
      </w:pPr>
      <w:r w:rsidRPr="0029481D">
        <w:t>10.3.3.При одностороннем отказе от исполнения договора в соответствии с Гражданским кодексом РФ, в том числе в случае:</w:t>
      </w:r>
    </w:p>
    <w:p w:rsidR="00BD0DFA" w:rsidRPr="0029481D" w:rsidRDefault="00BD0DFA" w:rsidP="00BD0DFA">
      <w:pPr>
        <w:ind w:firstLine="708"/>
        <w:contextualSpacing/>
      </w:pPr>
      <w:r w:rsidRPr="0029481D">
        <w:t>- просрочки исполнения Подрядчиком обязательств, предусмотренных п. 8.11. договора, более чем на 5 дней;</w:t>
      </w:r>
    </w:p>
    <w:p w:rsidR="00BD0DFA" w:rsidRPr="0029481D" w:rsidRDefault="00BD0DFA" w:rsidP="00BD0DFA">
      <w:pPr>
        <w:ind w:firstLine="708"/>
        <w:contextualSpacing/>
      </w:pPr>
      <w:r w:rsidRPr="0029481D">
        <w:t>- если подрядчик не приступает к исполнению контракта в срок, установленный договором или нарушает график выполнения работ, предусмотренный договором, или выполняет работу так, что окончание ее к сроку, предусмотренному договором, становится явно невозможно, либо в ходе выполнения работы стало очевидно, что работа не будет выполнена надлежащим образом в установленный договором срок;</w:t>
      </w:r>
    </w:p>
    <w:p w:rsidR="00BD0DFA" w:rsidRDefault="00BD0DFA" w:rsidP="00BD0DFA">
      <w:pPr>
        <w:ind w:firstLine="708"/>
        <w:contextualSpacing/>
      </w:pPr>
      <w:r w:rsidRPr="0029481D">
        <w:lastRenderedPageBreak/>
        <w:t>- если отступление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BD0DFA" w:rsidRPr="0029481D" w:rsidRDefault="00BD0DFA" w:rsidP="00BD0DFA">
      <w:pPr>
        <w:ind w:firstLine="708"/>
        <w:contextualSpacing/>
      </w:pPr>
      <w:r>
        <w:t>10.3.4. По решению Заказчика.</w:t>
      </w:r>
    </w:p>
    <w:p w:rsidR="00BD0DFA" w:rsidRPr="0029481D" w:rsidRDefault="00BD0DFA" w:rsidP="00BD0DFA">
      <w:pPr>
        <w:autoSpaceDN w:val="0"/>
        <w:ind w:firstLine="708"/>
        <w:contextualSpacing/>
      </w:pPr>
      <w:r w:rsidRPr="0029481D">
        <w:rPr>
          <w:color w:val="000000"/>
        </w:rPr>
        <w:t xml:space="preserve">10.4. </w:t>
      </w:r>
      <w:r w:rsidRPr="0029481D">
        <w:t>Заказчик имеет право принять решение об одностороннем отказе от исполнения договора в случае, если в ходе исполнения договора установлено, что подрядчик и (или) поставляемый товар</w:t>
      </w:r>
      <w:r>
        <w:t>/работа</w:t>
      </w:r>
      <w:r w:rsidRPr="0029481D">
        <w:t xml:space="preserve">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w:t>
      </w:r>
      <w:r>
        <w:t>/работам</w:t>
      </w:r>
      <w:r w:rsidRPr="0029481D">
        <w:t xml:space="preserve"> или представил недостоверную информацию о своем соответствии и (или) соответствии поставляемого товара</w:t>
      </w:r>
      <w:r>
        <w:t>/работе</w:t>
      </w:r>
      <w:r w:rsidRPr="0029481D">
        <w:t xml:space="preserve"> таким требованиям, что позволило ему стать победителем определения Подрядчика.</w:t>
      </w:r>
    </w:p>
    <w:p w:rsidR="00BD0DFA" w:rsidRPr="00285BC3" w:rsidRDefault="00BD0DFA" w:rsidP="00BD0DFA">
      <w:pPr>
        <w:ind w:firstLine="708"/>
        <w:contextualSpacing/>
        <w:rPr>
          <w:b/>
        </w:rPr>
      </w:pPr>
    </w:p>
    <w:p w:rsidR="00BD0DFA" w:rsidRPr="00CE79F4" w:rsidRDefault="00BD0DFA" w:rsidP="00BD0DFA">
      <w:pPr>
        <w:contextualSpacing/>
        <w:jc w:val="center"/>
        <w:rPr>
          <w:b/>
        </w:rPr>
      </w:pPr>
      <w:r w:rsidRPr="00CE79F4">
        <w:rPr>
          <w:b/>
        </w:rPr>
        <w:t>11. ОБСТОЯТЕЛЬСТВА НЕПРЕОДОЛИМОЙ СИЛЫ.</w:t>
      </w:r>
    </w:p>
    <w:p w:rsidR="00BD0DFA" w:rsidRPr="0029481D" w:rsidRDefault="00BD0DFA" w:rsidP="00BD0DFA">
      <w:pPr>
        <w:ind w:firstLine="708"/>
        <w:contextualSpacing/>
      </w:pPr>
      <w:r w:rsidRPr="0029481D">
        <w:t xml:space="preserve">11.1.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w:t>
      </w:r>
      <w:r>
        <w:t xml:space="preserve">стихийные бедствия, </w:t>
      </w:r>
      <w:r w:rsidRPr="0029481D">
        <w:t>забастовки, массовые беспорядки,</w:t>
      </w:r>
      <w:r>
        <w:t xml:space="preserve"> вступление в силу законодательных и правительственных актов, прямо или косвенно запрещающих исполнению сторонами обязательств по настоящему договору,</w:t>
      </w:r>
      <w:r w:rsidRPr="0029481D">
        <w:t xml:space="preserve"> если такие обстоятельства непосредственно влияют на возможность Стороны исполнить соответствующее обязательство. </w:t>
      </w:r>
    </w:p>
    <w:p w:rsidR="00BD0DFA" w:rsidRDefault="00BD0DFA" w:rsidP="00BD0DFA">
      <w:pPr>
        <w:ind w:firstLine="708"/>
        <w:contextualSpacing/>
      </w:pPr>
      <w:r>
        <w:t>11.2. В случае возникновения обстоятельств непреодолимой силы, стороны освобождаются от ответственности за неисполнение взятых на себя обязательств.</w:t>
      </w:r>
    </w:p>
    <w:p w:rsidR="00BD0DFA" w:rsidRPr="0029481D" w:rsidRDefault="00BD0DFA" w:rsidP="00BD0DFA">
      <w:pPr>
        <w:ind w:firstLine="708"/>
        <w:contextualSpacing/>
      </w:pPr>
      <w:r>
        <w:t>11.3. В случае наступления неблагоприятных погодных условий, прямо влияющих на качество выполняемых работ, срок выполнения работ увеличивается на количество дней, в течение которых выполнение работ было невозможным.</w:t>
      </w:r>
    </w:p>
    <w:p w:rsidR="00BD0DFA" w:rsidRDefault="00BD0DFA" w:rsidP="00BD0DFA">
      <w:pPr>
        <w:ind w:firstLine="708"/>
        <w:contextualSpacing/>
      </w:pPr>
      <w:r w:rsidRPr="00CE79F4">
        <w:t>11.4. Сторона, у которой возникли обстоятельства непреодолимой силы, обязана в течении  5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BD0DFA" w:rsidRPr="00285BC3" w:rsidRDefault="00BD0DFA" w:rsidP="00BD0DFA">
      <w:pPr>
        <w:contextualSpacing/>
        <w:rPr>
          <w:b/>
        </w:rPr>
      </w:pPr>
    </w:p>
    <w:p w:rsidR="00BD0DFA" w:rsidRPr="00B52CB9" w:rsidRDefault="00BD0DFA" w:rsidP="00BD0DFA">
      <w:pPr>
        <w:tabs>
          <w:tab w:val="left" w:pos="600"/>
        </w:tabs>
        <w:spacing w:after="0"/>
        <w:ind w:left="945"/>
        <w:jc w:val="center"/>
        <w:rPr>
          <w:sz w:val="26"/>
          <w:szCs w:val="26"/>
        </w:rPr>
      </w:pPr>
      <w:r w:rsidRPr="00B52CB9">
        <w:rPr>
          <w:b/>
        </w:rPr>
        <w:t>1</w:t>
      </w:r>
      <w:r>
        <w:rPr>
          <w:b/>
        </w:rPr>
        <w:t>2</w:t>
      </w:r>
      <w:r w:rsidRPr="00B52CB9">
        <w:rPr>
          <w:b/>
        </w:rPr>
        <w:t>.АНТИКОРРУПЦИОННАЯ ОГОВОРКА</w:t>
      </w:r>
      <w:r>
        <w:rPr>
          <w:b/>
        </w:rPr>
        <w:t>.</w:t>
      </w:r>
    </w:p>
    <w:p w:rsidR="00BD0DFA" w:rsidRPr="00B52CB9" w:rsidRDefault="00BD0DFA" w:rsidP="00BD0DFA">
      <w:pPr>
        <w:tabs>
          <w:tab w:val="left" w:pos="600"/>
        </w:tabs>
        <w:spacing w:after="0"/>
      </w:pPr>
      <w:r w:rsidRPr="00B52CB9">
        <w:t>1</w:t>
      </w:r>
      <w:r>
        <w:t>2</w:t>
      </w:r>
      <w:r w:rsidRPr="00B52CB9">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D0DFA" w:rsidRPr="00B52CB9" w:rsidRDefault="00BD0DFA" w:rsidP="00BD0DFA">
      <w:pPr>
        <w:tabs>
          <w:tab w:val="left" w:pos="600"/>
        </w:tabs>
        <w:spacing w:after="0"/>
      </w:pPr>
      <w:r w:rsidRPr="00B52CB9">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D0DFA" w:rsidRPr="00B52CB9" w:rsidRDefault="00BD0DFA" w:rsidP="00BD0DFA">
      <w:pPr>
        <w:tabs>
          <w:tab w:val="left" w:pos="600"/>
        </w:tabs>
        <w:spacing w:after="0"/>
      </w:pPr>
      <w:r w:rsidRPr="00B52CB9">
        <w:t>1</w:t>
      </w:r>
      <w:r>
        <w:t>2</w:t>
      </w:r>
      <w:r w:rsidRPr="00B52CB9">
        <w:t xml:space="preserve">.2. В случае возникновения у стороны подозрений, что произошло или может произойти нарушение каких-либо положений антикоррупционного законодательства РФ, соответствующая Сторона обязуется уведомить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основания предполагать, что произошло или может произойти нарушение каких-либо положений антикоррупционного законодательства РФ контрагентом, его аффилированными лицами, работниками или посредниками выражающееся в действиях, квалифицируемых применимым </w:t>
      </w:r>
      <w:r w:rsidRPr="00B52CB9">
        <w:lastRenderedPageBreak/>
        <w:t>законодательством, как дача или получение взятки, коммерческий подкуп, а так же действия, нарушающие требования применимого законодательства и международных актов опротиводействии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D0DFA" w:rsidRPr="00B52CB9" w:rsidRDefault="00BD0DFA" w:rsidP="00BD0DFA">
      <w:pPr>
        <w:tabs>
          <w:tab w:val="left" w:pos="600"/>
        </w:tabs>
        <w:spacing w:after="0"/>
      </w:pPr>
      <w:r>
        <w:t xml:space="preserve">        12</w:t>
      </w:r>
      <w:r w:rsidRPr="00B52CB9">
        <w:t>.3. В случае нарушения одной Стороной обязательств воздерживаться отзапрещенных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антикоррупционного законодательства РФ, вправе требовать возмещения реального ущерба, возникшего в результате такого расторжения.</w:t>
      </w:r>
    </w:p>
    <w:p w:rsidR="00BD0DFA" w:rsidRPr="00CE79F4" w:rsidRDefault="00BD0DFA" w:rsidP="00BD0DFA">
      <w:pPr>
        <w:ind w:firstLine="708"/>
        <w:contextualSpacing/>
      </w:pPr>
    </w:p>
    <w:p w:rsidR="00BD0DFA" w:rsidRPr="00FE2EE5" w:rsidRDefault="00BD0DFA" w:rsidP="00BD0DFA">
      <w:pPr>
        <w:widowControl w:val="0"/>
        <w:autoSpaceDE w:val="0"/>
        <w:autoSpaceDN w:val="0"/>
        <w:adjustRightInd w:val="0"/>
        <w:spacing w:after="0"/>
        <w:ind w:firstLine="709"/>
        <w:contextualSpacing/>
        <w:jc w:val="center"/>
        <w:rPr>
          <w:b/>
        </w:rPr>
      </w:pPr>
      <w:r w:rsidRPr="00FE2EE5">
        <w:rPr>
          <w:b/>
        </w:rPr>
        <w:t>1</w:t>
      </w:r>
      <w:r>
        <w:rPr>
          <w:b/>
        </w:rPr>
        <w:t>3</w:t>
      </w:r>
      <w:r w:rsidRPr="00FE2EE5">
        <w:rPr>
          <w:b/>
        </w:rPr>
        <w:t>. ПРОЧИЕ УСЛОВИЯ.</w:t>
      </w:r>
    </w:p>
    <w:p w:rsidR="00BD0DFA" w:rsidRPr="00FE2EE5" w:rsidRDefault="00BD0DFA" w:rsidP="00BD0DFA">
      <w:pPr>
        <w:widowControl w:val="0"/>
        <w:autoSpaceDE w:val="0"/>
        <w:autoSpaceDN w:val="0"/>
        <w:adjustRightInd w:val="0"/>
        <w:spacing w:after="0"/>
        <w:ind w:firstLine="709"/>
        <w:contextualSpacing/>
      </w:pPr>
      <w:r w:rsidRPr="00FE2EE5">
        <w:t>1</w:t>
      </w:r>
      <w:r>
        <w:t>3</w:t>
      </w:r>
      <w:r w:rsidRPr="00FE2EE5">
        <w:t>.1. К отношениям Сторон, неурегулированным настоящим договором, применяются нормы действующего законодательства РФ.</w:t>
      </w:r>
    </w:p>
    <w:p w:rsidR="00BD0DFA" w:rsidRPr="00FE2EE5" w:rsidRDefault="00BD0DFA" w:rsidP="00BD0DFA">
      <w:pPr>
        <w:widowControl w:val="0"/>
        <w:autoSpaceDE w:val="0"/>
        <w:autoSpaceDN w:val="0"/>
        <w:adjustRightInd w:val="0"/>
        <w:spacing w:after="0"/>
        <w:ind w:firstLine="709"/>
        <w:contextualSpacing/>
      </w:pPr>
      <w:r w:rsidRPr="00FE2EE5">
        <w:t>1</w:t>
      </w:r>
      <w:r>
        <w:t>3</w:t>
      </w:r>
      <w:r w:rsidRPr="00FE2EE5">
        <w:t>.2. Договор вступает в силу с момента его заключения и действует по 31.12.2021г., но не ранее исполнения Сторонами своих обязательств по договору в полном объеме.</w:t>
      </w:r>
    </w:p>
    <w:p w:rsidR="00BD0DFA" w:rsidRPr="00FE2EE5" w:rsidRDefault="00BD0DFA" w:rsidP="00BD0DFA">
      <w:pPr>
        <w:widowControl w:val="0"/>
        <w:autoSpaceDE w:val="0"/>
        <w:autoSpaceDN w:val="0"/>
        <w:adjustRightInd w:val="0"/>
        <w:spacing w:after="0"/>
        <w:ind w:firstLine="709"/>
        <w:contextualSpacing/>
      </w:pPr>
      <w:r w:rsidRPr="00FE2EE5">
        <w:t>1</w:t>
      </w:r>
      <w:r>
        <w:t>3</w:t>
      </w:r>
      <w:r w:rsidRPr="00FE2EE5">
        <w:t xml:space="preserve">.3. Документооборот между Сторонами в рамках договора осуществляется в письменной форме. </w:t>
      </w:r>
    </w:p>
    <w:p w:rsidR="00BD0DFA" w:rsidRPr="00FE2EE5" w:rsidRDefault="00BD0DFA" w:rsidP="00BD0DFA">
      <w:pPr>
        <w:widowControl w:val="0"/>
        <w:autoSpaceDE w:val="0"/>
        <w:autoSpaceDN w:val="0"/>
        <w:adjustRightInd w:val="0"/>
        <w:spacing w:after="0"/>
        <w:ind w:firstLine="709"/>
      </w:pPr>
      <w:r w:rsidRPr="00FE2EE5">
        <w:t>1</w:t>
      </w:r>
      <w:r>
        <w:t>3</w:t>
      </w:r>
      <w:r w:rsidRPr="00FE2EE5">
        <w:t xml:space="preserve">.4. </w:t>
      </w:r>
      <w:r>
        <w:t>Договор</w:t>
      </w:r>
      <w:r w:rsidRPr="00FE2EE5">
        <w:t xml:space="preserve"> составлен в соответствии с требованиями законодательства РФ и подписан надлежащим образом уполномоченными представителями Сторон. </w:t>
      </w:r>
    </w:p>
    <w:p w:rsidR="00BD0DFA" w:rsidRPr="008E2BEE" w:rsidRDefault="00BD0DFA" w:rsidP="00BD0DFA">
      <w:pPr>
        <w:widowControl w:val="0"/>
        <w:autoSpaceDE w:val="0"/>
        <w:autoSpaceDN w:val="0"/>
        <w:adjustRightInd w:val="0"/>
        <w:spacing w:after="0"/>
        <w:ind w:firstLine="709"/>
        <w:contextualSpacing/>
      </w:pPr>
      <w:r w:rsidRPr="00FE2EE5">
        <w:t>1</w:t>
      </w:r>
      <w:r>
        <w:t>3</w:t>
      </w:r>
      <w:r w:rsidRPr="00FE2EE5">
        <w:t>.5. Все приложения к договору должны быть оформлены в соответствии с действующим законодательством РФ и подписаны надлежащим образом уполномоченными представителями С</w:t>
      </w:r>
      <w:r w:rsidRPr="008E2BEE">
        <w:t>торон. Все приложения, составленные в надлежащей форме и в соответствии с условиями договора, являются его неотъемлемой частью.</w:t>
      </w:r>
    </w:p>
    <w:p w:rsidR="00BD0DFA" w:rsidRPr="008E2BEE" w:rsidRDefault="00BD0DFA" w:rsidP="00BD0DFA">
      <w:pPr>
        <w:widowControl w:val="0"/>
        <w:autoSpaceDE w:val="0"/>
        <w:autoSpaceDN w:val="0"/>
        <w:adjustRightInd w:val="0"/>
        <w:spacing w:after="0"/>
        <w:ind w:firstLine="709"/>
        <w:rPr>
          <w:color w:val="000000"/>
        </w:rPr>
      </w:pPr>
      <w:r w:rsidRPr="008E2BEE">
        <w:t xml:space="preserve">13.6. В случае </w:t>
      </w:r>
      <w:r w:rsidRPr="008E2BEE">
        <w:rPr>
          <w:color w:val="000000"/>
        </w:rPr>
        <w:t>изменения реквизитов Стороны письменно уведомляют друг друга о таких изменениях в срок не позднее 10 рабочих дней со дня соответствующего изменения.</w:t>
      </w:r>
    </w:p>
    <w:p w:rsidR="00BD0DFA" w:rsidRPr="008E2BEE" w:rsidRDefault="00BD0DFA" w:rsidP="00BD0DFA">
      <w:pPr>
        <w:widowControl w:val="0"/>
        <w:autoSpaceDE w:val="0"/>
        <w:autoSpaceDN w:val="0"/>
        <w:adjustRightInd w:val="0"/>
        <w:spacing w:after="0"/>
        <w:ind w:firstLine="709"/>
        <w:contextualSpacing/>
      </w:pPr>
      <w:r w:rsidRPr="008E2BEE">
        <w:rPr>
          <w:color w:val="000000"/>
        </w:rPr>
        <w:t xml:space="preserve">13.7. </w:t>
      </w:r>
      <w:r w:rsidRPr="008E2BEE">
        <w:t>В случае привлечения к исполнению обязательств по настоящему договору третьих лиц Подрядчик несет перед Заказчиком ответственность за неисполнение и (или) ненадлежащее исполнение третьими лицами переданных обязательств по договору.</w:t>
      </w:r>
    </w:p>
    <w:p w:rsidR="00BD0DFA" w:rsidRPr="008E2BEE" w:rsidRDefault="00BD0DFA" w:rsidP="00BD0DFA">
      <w:pPr>
        <w:keepNext/>
        <w:keepLines/>
        <w:widowControl w:val="0"/>
        <w:autoSpaceDE w:val="0"/>
        <w:autoSpaceDN w:val="0"/>
        <w:adjustRightInd w:val="0"/>
        <w:spacing w:after="0"/>
        <w:ind w:firstLine="720"/>
      </w:pPr>
      <w:r w:rsidRPr="008E2BEE">
        <w:t>Заказчик вправе осуществлять контроля за исполнением обязательств субподрядчиком, соисполнителем в рамках исполнения договора.</w:t>
      </w:r>
    </w:p>
    <w:p w:rsidR="00BD0DFA" w:rsidRPr="008E2BEE" w:rsidRDefault="00BD0DFA" w:rsidP="00BD0DFA">
      <w:pPr>
        <w:overflowPunct w:val="0"/>
        <w:spacing w:after="0"/>
        <w:ind w:firstLine="567"/>
        <w:textAlignment w:val="baseline"/>
      </w:pPr>
      <w:r w:rsidRPr="008E2BEE">
        <w:rPr>
          <w:color w:val="000000"/>
        </w:rPr>
        <w:t xml:space="preserve"> 13.8. Исполнением договора в полном объеме является приемка результата выполненных работ и итоговая оплата выполненных работ.</w:t>
      </w:r>
    </w:p>
    <w:p w:rsidR="00BD0DFA" w:rsidRPr="008E2BEE" w:rsidRDefault="00BD0DFA" w:rsidP="00BD0DFA">
      <w:pPr>
        <w:overflowPunct w:val="0"/>
        <w:spacing w:after="0"/>
        <w:ind w:firstLine="567"/>
        <w:textAlignment w:val="baseline"/>
      </w:pPr>
      <w:r w:rsidRPr="008E2BEE">
        <w:t>13.9. Каждая из Сторон несет ответственность перед другой Стороной за достоверность и полноту указанных в разделе «Реквизиты, печати и подписи уполномоченных лиц Сторон» своих реквизитов.</w:t>
      </w:r>
    </w:p>
    <w:p w:rsidR="00BD0DFA" w:rsidRPr="008E2BEE" w:rsidRDefault="00BD0DFA" w:rsidP="00BD0DFA">
      <w:pPr>
        <w:spacing w:after="0"/>
        <w:ind w:firstLine="567"/>
      </w:pPr>
      <w:r w:rsidRPr="008E2BEE">
        <w:t>13.10. Все изменения и/или дополнения к Договору будут считаться имеющими силу, если они совершены в письменной форме в виде одного документа и подписаны Сторонами, за исключением случаев, когда в соответствии с Договором и правом РФ изменение и/или дополнение Договора возможно в одностороннем порядке одной из Сторон.</w:t>
      </w:r>
    </w:p>
    <w:p w:rsidR="00BD0DFA" w:rsidRPr="008E2BEE" w:rsidRDefault="00BD0DFA" w:rsidP="00BD0DFA">
      <w:pPr>
        <w:spacing w:after="0"/>
        <w:ind w:firstLine="567"/>
      </w:pPr>
      <w:r w:rsidRPr="008E2BEE">
        <w:t>13.11. Все приложения и дополнительные соглашения к Договору подписываются Сторонами и являются его неотъемлемой частью.</w:t>
      </w:r>
    </w:p>
    <w:p w:rsidR="00BD0DFA" w:rsidRPr="008E2BEE" w:rsidRDefault="00BD0DFA" w:rsidP="00BD0DFA">
      <w:pPr>
        <w:spacing w:after="0"/>
        <w:ind w:firstLine="567"/>
      </w:pPr>
      <w:r w:rsidRPr="008E2BEE">
        <w:lastRenderedPageBreak/>
        <w:t>13.12. Каждая из Сторон заключила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BD0DFA" w:rsidRPr="008E2BEE" w:rsidRDefault="00BD0DFA" w:rsidP="00BD0DFA">
      <w:pPr>
        <w:spacing w:after="0"/>
        <w:ind w:firstLine="567"/>
      </w:pPr>
      <w:r>
        <w:t>- д</w:t>
      </w:r>
      <w:r w:rsidRPr="008E2BEE">
        <w:t>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BD0DFA" w:rsidRPr="008E2BEE" w:rsidRDefault="00BD0DFA" w:rsidP="00BD0DFA">
      <w:pPr>
        <w:widowControl w:val="0"/>
        <w:autoSpaceDE w:val="0"/>
        <w:autoSpaceDN w:val="0"/>
        <w:adjustRightInd w:val="0"/>
        <w:spacing w:after="0"/>
        <w:ind w:firstLine="567"/>
        <w:contextualSpacing/>
        <w:rPr>
          <w:color w:val="000000"/>
        </w:rPr>
      </w:pPr>
      <w:r>
        <w:t>-п</w:t>
      </w:r>
      <w:r w:rsidRPr="008E2BEE">
        <w:t>редставитель другой Стороны, подписывающий Договор, имеет все полномочия, необходимые для заключения им Договора от ее имени.</w:t>
      </w:r>
    </w:p>
    <w:p w:rsidR="00BD0DFA" w:rsidRPr="00285BC3" w:rsidRDefault="00BD0DFA" w:rsidP="00BD0DFA">
      <w:pPr>
        <w:widowControl w:val="0"/>
        <w:autoSpaceDE w:val="0"/>
        <w:autoSpaceDN w:val="0"/>
        <w:adjustRightInd w:val="0"/>
        <w:spacing w:after="0"/>
        <w:ind w:firstLine="709"/>
        <w:contextualSpacing/>
        <w:rPr>
          <w:color w:val="000000"/>
        </w:rPr>
      </w:pPr>
    </w:p>
    <w:p w:rsidR="00BD0DFA" w:rsidRPr="00FE2EE5" w:rsidRDefault="00BD0DFA" w:rsidP="00BD0DFA">
      <w:pPr>
        <w:widowControl w:val="0"/>
        <w:autoSpaceDE w:val="0"/>
        <w:autoSpaceDN w:val="0"/>
        <w:adjustRightInd w:val="0"/>
        <w:spacing w:after="0"/>
        <w:ind w:firstLine="709"/>
        <w:contextualSpacing/>
        <w:jc w:val="center"/>
        <w:rPr>
          <w:b/>
          <w:color w:val="000000"/>
        </w:rPr>
      </w:pPr>
      <w:r w:rsidRPr="00FE2EE5">
        <w:rPr>
          <w:b/>
          <w:color w:val="000000"/>
        </w:rPr>
        <w:t>1</w:t>
      </w:r>
      <w:r>
        <w:rPr>
          <w:b/>
          <w:color w:val="000000"/>
        </w:rPr>
        <w:t>4</w:t>
      </w:r>
      <w:r w:rsidRPr="00FE2EE5">
        <w:rPr>
          <w:b/>
          <w:color w:val="000000"/>
        </w:rPr>
        <w:t>. ПРИЛОЖЕНИЯ К ДОГОВОРУ.</w:t>
      </w:r>
    </w:p>
    <w:p w:rsidR="00BD0DFA" w:rsidRPr="00FE2EE5" w:rsidRDefault="00BD0DFA" w:rsidP="00BD0DFA">
      <w:pPr>
        <w:widowControl w:val="0"/>
        <w:autoSpaceDE w:val="0"/>
        <w:autoSpaceDN w:val="0"/>
        <w:adjustRightInd w:val="0"/>
        <w:spacing w:after="0"/>
        <w:rPr>
          <w:color w:val="000000"/>
        </w:rPr>
      </w:pPr>
      <w:r w:rsidRPr="00FE2EE5">
        <w:t>1</w:t>
      </w:r>
      <w:r>
        <w:t>4</w:t>
      </w:r>
      <w:r w:rsidRPr="00FE2EE5">
        <w:t xml:space="preserve">.1. </w:t>
      </w:r>
      <w:r w:rsidRPr="00FE2EE5">
        <w:rPr>
          <w:color w:val="000000"/>
        </w:rPr>
        <w:t>Приложение №1 – Техническое задание.</w:t>
      </w:r>
    </w:p>
    <w:p w:rsidR="00BD0DFA" w:rsidRPr="00513A43" w:rsidRDefault="00BD0DFA" w:rsidP="00BD0DFA">
      <w:pPr>
        <w:widowControl w:val="0"/>
        <w:autoSpaceDE w:val="0"/>
        <w:autoSpaceDN w:val="0"/>
        <w:adjustRightInd w:val="0"/>
        <w:spacing w:after="0"/>
      </w:pPr>
      <w:r w:rsidRPr="00513A43">
        <w:t>14.2. Приложение №2 – Локальный ресурсный сметный расчет № ____ .</w:t>
      </w:r>
    </w:p>
    <w:p w:rsidR="00BD0DFA" w:rsidRPr="00513A43" w:rsidRDefault="00BD0DFA" w:rsidP="00BD0DFA">
      <w:pPr>
        <w:widowControl w:val="0"/>
        <w:autoSpaceDE w:val="0"/>
        <w:autoSpaceDN w:val="0"/>
        <w:adjustRightInd w:val="0"/>
        <w:spacing w:after="0"/>
      </w:pPr>
      <w:r w:rsidRPr="00513A43">
        <w:t xml:space="preserve">14.3. Приложение №3 – </w:t>
      </w:r>
      <w:r w:rsidRPr="00513A43">
        <w:rPr>
          <w:iCs/>
        </w:rPr>
        <w:t>Проектная документация.</w:t>
      </w:r>
    </w:p>
    <w:p w:rsidR="00BD0DFA" w:rsidRPr="00FE2EE5" w:rsidRDefault="00BD0DFA" w:rsidP="00BD0DFA">
      <w:pPr>
        <w:keepNext/>
        <w:keepLines/>
        <w:widowControl w:val="0"/>
        <w:autoSpaceDE w:val="0"/>
        <w:autoSpaceDN w:val="0"/>
        <w:adjustRightInd w:val="0"/>
        <w:spacing w:after="0"/>
        <w:ind w:left="-540" w:firstLine="540"/>
        <w:contextualSpacing/>
        <w:jc w:val="center"/>
        <w:rPr>
          <w:b/>
        </w:rPr>
      </w:pPr>
      <w:r w:rsidRPr="00FE2EE5">
        <w:rPr>
          <w:b/>
          <w:snapToGrid w:val="0"/>
        </w:rPr>
        <w:t>1</w:t>
      </w:r>
      <w:r>
        <w:rPr>
          <w:b/>
          <w:snapToGrid w:val="0"/>
        </w:rPr>
        <w:t>5</w:t>
      </w:r>
      <w:r w:rsidRPr="00FE2EE5">
        <w:rPr>
          <w:b/>
          <w:snapToGrid w:val="0"/>
        </w:rPr>
        <w:t xml:space="preserve">. </w:t>
      </w:r>
      <w:r w:rsidRPr="00FE2EE5">
        <w:rPr>
          <w:b/>
        </w:rPr>
        <w:t>АДРЕСА И РЕКВИЗИТЫ СТОРОН:</w:t>
      </w:r>
    </w:p>
    <w:tbl>
      <w:tblPr>
        <w:tblW w:w="9813" w:type="dxa"/>
        <w:tblLayout w:type="fixed"/>
        <w:tblLook w:val="0000"/>
      </w:tblPr>
      <w:tblGrid>
        <w:gridCol w:w="4906"/>
        <w:gridCol w:w="4907"/>
      </w:tblGrid>
      <w:tr w:rsidR="00BD0DFA" w:rsidRPr="00F46734" w:rsidTr="00BD0DFA">
        <w:trPr>
          <w:trHeight w:val="235"/>
        </w:trPr>
        <w:tc>
          <w:tcPr>
            <w:tcW w:w="4906" w:type="dxa"/>
            <w:shd w:val="clear" w:color="auto" w:fill="auto"/>
            <w:vAlign w:val="center"/>
          </w:tcPr>
          <w:p w:rsidR="00BD0DFA" w:rsidRPr="00C82EB8" w:rsidRDefault="00BD0DFA" w:rsidP="00BD0DFA">
            <w:pPr>
              <w:keepNext/>
              <w:keepLines/>
              <w:widowControl w:val="0"/>
              <w:autoSpaceDE w:val="0"/>
              <w:autoSpaceDN w:val="0"/>
              <w:adjustRightInd w:val="0"/>
              <w:spacing w:after="0"/>
              <w:ind w:firstLine="720"/>
              <w:contextualSpacing/>
              <w:rPr>
                <w:b/>
              </w:rPr>
            </w:pPr>
            <w:r w:rsidRPr="00C82EB8">
              <w:rPr>
                <w:b/>
              </w:rPr>
              <w:t>«Исполнитель»</w:t>
            </w:r>
          </w:p>
          <w:p w:rsidR="00BD0DFA" w:rsidRPr="00C82EB8" w:rsidRDefault="00BD0DFA" w:rsidP="00BD0DFA">
            <w:pPr>
              <w:keepNext/>
              <w:keepLines/>
              <w:widowControl w:val="0"/>
              <w:autoSpaceDE w:val="0"/>
              <w:autoSpaceDN w:val="0"/>
              <w:adjustRightInd w:val="0"/>
              <w:spacing w:after="0"/>
              <w:ind w:firstLine="720"/>
              <w:contextualSpacing/>
              <w:rPr>
                <w:b/>
              </w:rPr>
            </w:pPr>
          </w:p>
        </w:tc>
        <w:tc>
          <w:tcPr>
            <w:tcW w:w="4907" w:type="dxa"/>
            <w:shd w:val="clear" w:color="auto" w:fill="auto"/>
            <w:vAlign w:val="center"/>
          </w:tcPr>
          <w:p w:rsidR="00BD0DFA" w:rsidRPr="00C82EB8" w:rsidRDefault="00BD0DFA" w:rsidP="00BD0DFA">
            <w:pPr>
              <w:keepNext/>
              <w:keepLines/>
              <w:widowControl w:val="0"/>
              <w:autoSpaceDE w:val="0"/>
              <w:autoSpaceDN w:val="0"/>
              <w:adjustRightInd w:val="0"/>
              <w:ind w:left="720"/>
              <w:contextualSpacing/>
              <w:outlineLvl w:val="3"/>
              <w:rPr>
                <w:bCs/>
              </w:rPr>
            </w:pPr>
          </w:p>
          <w:p w:rsidR="00BD0DFA" w:rsidRPr="00C82EB8" w:rsidRDefault="00BD0DFA" w:rsidP="00BD0DFA">
            <w:pPr>
              <w:keepNext/>
              <w:keepLines/>
              <w:widowControl w:val="0"/>
              <w:autoSpaceDE w:val="0"/>
              <w:autoSpaceDN w:val="0"/>
              <w:adjustRightInd w:val="0"/>
              <w:ind w:left="720"/>
              <w:contextualSpacing/>
              <w:outlineLvl w:val="3"/>
              <w:rPr>
                <w:b/>
                <w:bCs/>
              </w:rPr>
            </w:pPr>
            <w:r w:rsidRPr="00C82EB8">
              <w:rPr>
                <w:b/>
                <w:bCs/>
              </w:rPr>
              <w:t>«Заказчик»</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АО «ПО КХ г.о. Тольятти»</w:t>
            </w:r>
          </w:p>
        </w:tc>
      </w:tr>
      <w:tr w:rsidR="00BD0DFA" w:rsidRPr="00F46734" w:rsidTr="00BD0DFA">
        <w:trPr>
          <w:trHeight w:val="235"/>
        </w:trPr>
        <w:tc>
          <w:tcPr>
            <w:tcW w:w="4906" w:type="dxa"/>
            <w:shd w:val="clear" w:color="auto" w:fill="auto"/>
            <w:vAlign w:val="center"/>
          </w:tcPr>
          <w:p w:rsidR="00BD0DFA" w:rsidRPr="00C82EB8" w:rsidRDefault="00BD0DFA" w:rsidP="00BD0DFA">
            <w:pPr>
              <w:keepNext/>
              <w:keepLines/>
              <w:widowControl w:val="0"/>
              <w:autoSpaceDE w:val="0"/>
              <w:autoSpaceDN w:val="0"/>
              <w:adjustRightInd w:val="0"/>
              <w:spacing w:after="0"/>
              <w:ind w:firstLine="720"/>
              <w:contextualSpacing/>
              <w:rPr>
                <w:b/>
              </w:rPr>
            </w:pPr>
          </w:p>
          <w:p w:rsidR="00BD0DFA" w:rsidRPr="00C82EB8" w:rsidRDefault="00BD0DFA" w:rsidP="00BD0DFA">
            <w:pPr>
              <w:keepNext/>
              <w:keepLines/>
              <w:widowControl w:val="0"/>
              <w:autoSpaceDE w:val="0"/>
              <w:autoSpaceDN w:val="0"/>
              <w:adjustRightInd w:val="0"/>
              <w:spacing w:after="0"/>
              <w:ind w:firstLine="720"/>
              <w:contextualSpacing/>
              <w:rPr>
                <w:b/>
              </w:rPr>
            </w:pPr>
          </w:p>
        </w:tc>
        <w:tc>
          <w:tcPr>
            <w:tcW w:w="4907" w:type="dxa"/>
            <w:shd w:val="clear" w:color="auto" w:fill="auto"/>
            <w:vAlign w:val="center"/>
          </w:tcPr>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Место нахождения: 445035, Самарская область, городской округ Тольятти, ул. Комсомольская, 92, Литера АА 1</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Почтовый адрес: 445035, Самарская область, городской округ Тольятти, ул. Комсомольская, 92, Литера АА 1</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ОГРН 1106324008284</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ИНН 6324014124 КПП 632401001</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ОКПО 51872954</w:t>
            </w:r>
            <w:r>
              <w:rPr>
                <w:bCs/>
              </w:rPr>
              <w:t xml:space="preserve"> ОКВЭД 43.21</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ОКАТО 36401368000</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 xml:space="preserve">р/с 40702810554400063525 </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в ПОВОЛЖСКИЙ БАНК ПАО СБЕРБАНК г. САМАРА</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 xml:space="preserve">БИК 043601607  </w:t>
            </w:r>
          </w:p>
          <w:p w:rsidR="00BD0DFA" w:rsidRPr="00C82EB8" w:rsidRDefault="00BD0DFA" w:rsidP="00BD0DFA">
            <w:pPr>
              <w:keepNext/>
              <w:keepLines/>
              <w:widowControl w:val="0"/>
              <w:autoSpaceDE w:val="0"/>
              <w:autoSpaceDN w:val="0"/>
              <w:adjustRightInd w:val="0"/>
              <w:ind w:left="720"/>
              <w:contextualSpacing/>
              <w:outlineLvl w:val="3"/>
              <w:rPr>
                <w:bCs/>
              </w:rPr>
            </w:pPr>
            <w:r w:rsidRPr="00C82EB8">
              <w:rPr>
                <w:bCs/>
              </w:rPr>
              <w:t>к/с 30101810200000000607</w:t>
            </w:r>
          </w:p>
          <w:p w:rsidR="00BD0DFA" w:rsidRPr="00C82EB8" w:rsidRDefault="00BD0DFA" w:rsidP="00BD0DFA">
            <w:pPr>
              <w:keepNext/>
              <w:keepLines/>
              <w:widowControl w:val="0"/>
              <w:autoSpaceDE w:val="0"/>
              <w:autoSpaceDN w:val="0"/>
              <w:adjustRightInd w:val="0"/>
              <w:ind w:left="720"/>
              <w:contextualSpacing/>
              <w:outlineLvl w:val="3"/>
              <w:rPr>
                <w:bCs/>
              </w:rPr>
            </w:pPr>
          </w:p>
        </w:tc>
      </w:tr>
      <w:tr w:rsidR="00BD0DFA" w:rsidRPr="00F46734" w:rsidTr="00BD0DFA">
        <w:trPr>
          <w:trHeight w:val="235"/>
        </w:trPr>
        <w:tc>
          <w:tcPr>
            <w:tcW w:w="4906" w:type="dxa"/>
            <w:shd w:val="clear" w:color="auto" w:fill="auto"/>
            <w:vAlign w:val="center"/>
          </w:tcPr>
          <w:p w:rsidR="00BD0DFA" w:rsidRPr="00C82EB8" w:rsidRDefault="00BD0DFA" w:rsidP="00BD0DFA">
            <w:pPr>
              <w:keepNext/>
              <w:keepLines/>
              <w:widowControl w:val="0"/>
              <w:autoSpaceDE w:val="0"/>
              <w:autoSpaceDN w:val="0"/>
              <w:adjustRightInd w:val="0"/>
              <w:spacing w:after="0"/>
              <w:ind w:firstLine="720"/>
              <w:contextualSpacing/>
              <w:rPr>
                <w:b/>
              </w:rPr>
            </w:pPr>
          </w:p>
        </w:tc>
        <w:tc>
          <w:tcPr>
            <w:tcW w:w="4907" w:type="dxa"/>
            <w:shd w:val="clear" w:color="auto" w:fill="auto"/>
            <w:vAlign w:val="center"/>
          </w:tcPr>
          <w:p w:rsidR="00BD0DFA" w:rsidRPr="00C82EB8" w:rsidRDefault="00BD0DFA" w:rsidP="00BD0DFA">
            <w:pPr>
              <w:keepNext/>
              <w:keepLines/>
              <w:widowControl w:val="0"/>
              <w:autoSpaceDE w:val="0"/>
              <w:autoSpaceDN w:val="0"/>
              <w:adjustRightInd w:val="0"/>
              <w:spacing w:after="0"/>
              <w:ind w:left="720"/>
              <w:contextualSpacing/>
              <w:outlineLvl w:val="3"/>
              <w:rPr>
                <w:b/>
                <w:bCs/>
              </w:rPr>
            </w:pPr>
          </w:p>
          <w:p w:rsidR="00BD0DFA" w:rsidRPr="00C82EB8" w:rsidRDefault="00BD0DFA" w:rsidP="00BD0DFA">
            <w:pPr>
              <w:keepNext/>
              <w:keepLines/>
              <w:widowControl w:val="0"/>
              <w:autoSpaceDE w:val="0"/>
              <w:autoSpaceDN w:val="0"/>
              <w:adjustRightInd w:val="0"/>
              <w:spacing w:after="0"/>
              <w:ind w:left="720"/>
              <w:contextualSpacing/>
              <w:outlineLvl w:val="3"/>
              <w:rPr>
                <w:b/>
                <w:bCs/>
              </w:rPr>
            </w:pPr>
            <w:r w:rsidRPr="00C82EB8">
              <w:rPr>
                <w:b/>
                <w:bCs/>
              </w:rPr>
              <w:t>____________________ /___________/                     м.п.</w:t>
            </w:r>
          </w:p>
        </w:tc>
      </w:tr>
      <w:tr w:rsidR="00BD0DFA" w:rsidRPr="00285BC3" w:rsidTr="00BD0DFA">
        <w:trPr>
          <w:trHeight w:val="235"/>
        </w:trPr>
        <w:tc>
          <w:tcPr>
            <w:tcW w:w="4906" w:type="dxa"/>
            <w:vAlign w:val="center"/>
          </w:tcPr>
          <w:p w:rsidR="00BD0DFA" w:rsidRPr="00FE2EE5" w:rsidRDefault="00BD0DFA" w:rsidP="00BD0DFA">
            <w:pPr>
              <w:keepNext/>
              <w:keepLines/>
              <w:widowControl w:val="0"/>
              <w:autoSpaceDE w:val="0"/>
              <w:autoSpaceDN w:val="0"/>
              <w:adjustRightInd w:val="0"/>
              <w:spacing w:after="0"/>
              <w:ind w:firstLine="720"/>
              <w:contextualSpacing/>
              <w:rPr>
                <w:b/>
              </w:rPr>
            </w:pPr>
          </w:p>
        </w:tc>
        <w:tc>
          <w:tcPr>
            <w:tcW w:w="4907" w:type="dxa"/>
            <w:vAlign w:val="center"/>
          </w:tcPr>
          <w:p w:rsidR="00BD0DFA" w:rsidRPr="00FE2EE5" w:rsidRDefault="00BD0DFA" w:rsidP="00BD0DFA">
            <w:pPr>
              <w:keepNext/>
              <w:keepLines/>
              <w:widowControl w:val="0"/>
              <w:autoSpaceDE w:val="0"/>
              <w:autoSpaceDN w:val="0"/>
              <w:adjustRightInd w:val="0"/>
              <w:spacing w:after="0"/>
              <w:ind w:left="720"/>
              <w:contextualSpacing/>
              <w:outlineLvl w:val="3"/>
              <w:rPr>
                <w:b/>
                <w:bCs/>
              </w:rPr>
            </w:pPr>
          </w:p>
        </w:tc>
      </w:tr>
    </w:tbl>
    <w:p w:rsidR="008F332D" w:rsidRPr="008F332D" w:rsidRDefault="008F332D" w:rsidP="00BD0DFA">
      <w:pPr>
        <w:jc w:val="center"/>
        <w:rPr>
          <w:sz w:val="22"/>
          <w:szCs w:val="22"/>
          <w:lang w:eastAsia="ar-SA"/>
        </w:rPr>
      </w:pPr>
      <w:r w:rsidRPr="008F332D">
        <w:rPr>
          <w:sz w:val="22"/>
          <w:szCs w:val="22"/>
          <w:lang w:eastAsia="ar-SA"/>
        </w:rPr>
        <w:br w:type="page"/>
      </w:r>
    </w:p>
    <w:tbl>
      <w:tblPr>
        <w:tblW w:w="0" w:type="auto"/>
        <w:tblInd w:w="5524" w:type="dxa"/>
        <w:tblLook w:val="00A0"/>
      </w:tblPr>
      <w:tblGrid>
        <w:gridCol w:w="4047"/>
      </w:tblGrid>
      <w:tr w:rsidR="008F332D" w:rsidRPr="008F332D" w:rsidTr="008F332D">
        <w:tc>
          <w:tcPr>
            <w:tcW w:w="4105" w:type="dxa"/>
          </w:tcPr>
          <w:p w:rsidR="008F332D" w:rsidRPr="008F332D" w:rsidRDefault="008F332D" w:rsidP="008F332D">
            <w:pPr>
              <w:widowControl w:val="0"/>
              <w:spacing w:after="0"/>
              <w:contextualSpacing/>
              <w:jc w:val="left"/>
              <w:rPr>
                <w:lang w:eastAsia="ar-SA"/>
              </w:rPr>
            </w:pPr>
            <w:r w:rsidRPr="008F332D">
              <w:rPr>
                <w:sz w:val="22"/>
                <w:szCs w:val="22"/>
                <w:lang w:eastAsia="ar-SA"/>
              </w:rPr>
              <w:lastRenderedPageBreak/>
              <w:t xml:space="preserve">Приложение № 1 к договору № </w:t>
            </w:r>
            <w:r w:rsidRPr="008F332D">
              <w:rPr>
                <w:b/>
                <w:bCs/>
                <w:sz w:val="22"/>
                <w:szCs w:val="22"/>
                <w:lang w:eastAsia="ar-SA"/>
              </w:rPr>
              <w:t>_______</w:t>
            </w:r>
          </w:p>
          <w:p w:rsidR="008F332D" w:rsidRPr="008F332D" w:rsidRDefault="008F332D" w:rsidP="008F332D">
            <w:pPr>
              <w:widowControl w:val="0"/>
              <w:spacing w:after="0"/>
              <w:contextualSpacing/>
              <w:jc w:val="left"/>
              <w:rPr>
                <w:lang w:eastAsia="ar-SA"/>
              </w:rPr>
            </w:pPr>
            <w:r w:rsidRPr="008F332D">
              <w:rPr>
                <w:sz w:val="22"/>
                <w:szCs w:val="22"/>
                <w:lang w:eastAsia="ar-SA"/>
              </w:rPr>
              <w:t>от «____» __________ 20____ г.</w:t>
            </w:r>
          </w:p>
        </w:tc>
      </w:tr>
    </w:tbl>
    <w:p w:rsidR="008F332D" w:rsidRPr="008F332D" w:rsidRDefault="008F332D" w:rsidP="008F332D">
      <w:pPr>
        <w:widowControl w:val="0"/>
        <w:spacing w:after="0"/>
        <w:contextualSpacing/>
        <w:jc w:val="left"/>
        <w:rPr>
          <w:sz w:val="22"/>
          <w:szCs w:val="22"/>
          <w:lang w:eastAsia="ar-SA"/>
        </w:rPr>
      </w:pPr>
    </w:p>
    <w:p w:rsidR="003A5708" w:rsidRPr="007171B9" w:rsidRDefault="003A5708" w:rsidP="003A5708">
      <w:pPr>
        <w:jc w:val="center"/>
        <w:rPr>
          <w:rFonts w:ascii="Tahoma" w:hAnsi="Tahoma" w:cs="Tahoma"/>
          <w:b/>
        </w:rPr>
      </w:pPr>
      <w:r w:rsidRPr="007171B9">
        <w:rPr>
          <w:rFonts w:ascii="Tahoma" w:hAnsi="Tahoma" w:cs="Tahoma"/>
          <w:b/>
        </w:rPr>
        <w:t xml:space="preserve">ТЕХНИЧЕСКОЕ ЗАДАНИЕ  </w:t>
      </w:r>
    </w:p>
    <w:p w:rsidR="003A5708" w:rsidRPr="00695A77" w:rsidRDefault="003A5708" w:rsidP="003A5708">
      <w:pPr>
        <w:keepNext/>
        <w:keepLines/>
        <w:widowControl w:val="0"/>
        <w:autoSpaceDE w:val="0"/>
        <w:autoSpaceDN w:val="0"/>
        <w:adjustRightInd w:val="0"/>
        <w:ind w:left="720"/>
        <w:contextualSpacing/>
        <w:outlineLvl w:val="3"/>
      </w:pPr>
      <w:r w:rsidRPr="003A5708">
        <w:rPr>
          <w:b/>
          <w:bCs/>
        </w:rPr>
        <w:t xml:space="preserve"> </w:t>
      </w:r>
      <w:r w:rsidRPr="00695A77">
        <w:t>На выполнение работ по монтажу и пуско-наладке автоматической пожарной сигнализации (АПС) и системы оповещения и управления эвакуацией людей при пожаре (СОУЭ)</w:t>
      </w:r>
    </w:p>
    <w:p w:rsidR="003A5708" w:rsidRPr="00695A77" w:rsidRDefault="003A5708" w:rsidP="003A5708">
      <w:pPr>
        <w:keepNext/>
        <w:keepLines/>
        <w:widowControl w:val="0"/>
        <w:autoSpaceDE w:val="0"/>
        <w:autoSpaceDN w:val="0"/>
        <w:adjustRightInd w:val="0"/>
        <w:ind w:left="720"/>
        <w:contextualSpacing/>
        <w:outlineLvl w:val="3"/>
      </w:pPr>
      <w:r w:rsidRPr="00695A77">
        <w:t>по адресу:  Самарская область, г. Тольятти, ул. У. Громовой, д. 43, Котельная №2.</w:t>
      </w:r>
    </w:p>
    <w:p w:rsidR="003A5708" w:rsidRPr="00695A77" w:rsidRDefault="003A5708" w:rsidP="003A5708">
      <w:pPr>
        <w:keepNext/>
        <w:keepLines/>
        <w:widowControl w:val="0"/>
        <w:autoSpaceDE w:val="0"/>
        <w:autoSpaceDN w:val="0"/>
        <w:adjustRightInd w:val="0"/>
        <w:ind w:left="720"/>
        <w:contextualSpacing/>
        <w:outlineLvl w:val="3"/>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8"/>
        <w:gridCol w:w="6607"/>
      </w:tblGrid>
      <w:tr w:rsidR="003A5708" w:rsidRPr="00695A77" w:rsidTr="00284BCC">
        <w:trPr>
          <w:trHeight w:val="850"/>
        </w:trPr>
        <w:tc>
          <w:tcPr>
            <w:tcW w:w="1747" w:type="pct"/>
            <w:shd w:val="clear" w:color="auto" w:fill="auto"/>
            <w:vAlign w:val="center"/>
          </w:tcPr>
          <w:p w:rsidR="003A5708" w:rsidRPr="00695A77" w:rsidRDefault="003A5708" w:rsidP="003A5708">
            <w:pPr>
              <w:keepNext/>
              <w:keepLines/>
              <w:widowControl w:val="0"/>
              <w:autoSpaceDE w:val="0"/>
              <w:autoSpaceDN w:val="0"/>
              <w:adjustRightInd w:val="0"/>
              <w:ind w:left="720"/>
              <w:contextualSpacing/>
              <w:outlineLvl w:val="3"/>
            </w:pPr>
            <w:r w:rsidRPr="00695A77">
              <w:t>Перечень основных данных и требований</w:t>
            </w:r>
          </w:p>
        </w:tc>
        <w:tc>
          <w:tcPr>
            <w:tcW w:w="3253" w:type="pct"/>
            <w:shd w:val="clear" w:color="auto" w:fill="auto"/>
            <w:vAlign w:val="center"/>
          </w:tcPr>
          <w:p w:rsidR="003A5708" w:rsidRPr="00695A77" w:rsidRDefault="003A5708" w:rsidP="003A5708">
            <w:pPr>
              <w:keepNext/>
              <w:keepLines/>
              <w:widowControl w:val="0"/>
              <w:autoSpaceDE w:val="0"/>
              <w:autoSpaceDN w:val="0"/>
              <w:adjustRightInd w:val="0"/>
              <w:ind w:left="720"/>
              <w:contextualSpacing/>
              <w:outlineLvl w:val="3"/>
            </w:pPr>
            <w:r w:rsidRPr="00695A77">
              <w:t>Содержание основных данных и требований</w:t>
            </w:r>
          </w:p>
          <w:p w:rsidR="003A5708" w:rsidRPr="00695A77" w:rsidRDefault="003A5708" w:rsidP="003A5708">
            <w:pPr>
              <w:keepNext/>
              <w:keepLines/>
              <w:widowControl w:val="0"/>
              <w:autoSpaceDE w:val="0"/>
              <w:autoSpaceDN w:val="0"/>
              <w:adjustRightInd w:val="0"/>
              <w:ind w:left="720"/>
              <w:contextualSpacing/>
              <w:outlineLvl w:val="3"/>
            </w:pPr>
          </w:p>
        </w:tc>
      </w:tr>
      <w:tr w:rsidR="003A5708" w:rsidRPr="007171B9" w:rsidTr="00284BCC">
        <w:tc>
          <w:tcPr>
            <w:tcW w:w="1747" w:type="pct"/>
            <w:shd w:val="clear" w:color="auto" w:fill="auto"/>
            <w:vAlign w:val="center"/>
          </w:tcPr>
          <w:p w:rsidR="003A5708" w:rsidRPr="007171B9" w:rsidRDefault="003A5708" w:rsidP="00284BCC">
            <w:pPr>
              <w:jc w:val="center"/>
              <w:rPr>
                <w:rFonts w:ascii="Tahoma" w:hAnsi="Tahoma" w:cs="Tahoma"/>
              </w:rPr>
            </w:pPr>
            <w:r w:rsidRPr="007171B9">
              <w:rPr>
                <w:rFonts w:ascii="Tahoma" w:hAnsi="Tahoma" w:cs="Tahoma"/>
              </w:rPr>
              <w:t>1</w:t>
            </w:r>
          </w:p>
        </w:tc>
        <w:tc>
          <w:tcPr>
            <w:tcW w:w="3253" w:type="pct"/>
            <w:shd w:val="clear" w:color="auto" w:fill="auto"/>
            <w:vAlign w:val="center"/>
          </w:tcPr>
          <w:p w:rsidR="003A5708" w:rsidRPr="007171B9" w:rsidRDefault="003A5708" w:rsidP="00284BCC">
            <w:pPr>
              <w:jc w:val="center"/>
              <w:rPr>
                <w:rFonts w:ascii="Tahoma" w:hAnsi="Tahoma" w:cs="Tahoma"/>
              </w:rPr>
            </w:pPr>
            <w:r w:rsidRPr="007171B9">
              <w:rPr>
                <w:rFonts w:ascii="Tahoma" w:hAnsi="Tahoma" w:cs="Tahoma"/>
              </w:rPr>
              <w:t>2</w:t>
            </w:r>
          </w:p>
        </w:tc>
      </w:tr>
      <w:tr w:rsidR="003A5708" w:rsidRPr="003B6F0A" w:rsidTr="00284BCC">
        <w:tc>
          <w:tcPr>
            <w:tcW w:w="1747" w:type="pct"/>
            <w:shd w:val="clear" w:color="auto" w:fill="auto"/>
          </w:tcPr>
          <w:p w:rsidR="003A5708" w:rsidRPr="003A5708" w:rsidRDefault="003A5708" w:rsidP="00284BCC">
            <w:r w:rsidRPr="003A5708">
              <w:t>1. Заказчик (наименование, адрес, платежные и контактные реквизиты)</w:t>
            </w:r>
          </w:p>
        </w:tc>
        <w:tc>
          <w:tcPr>
            <w:tcW w:w="3253" w:type="pct"/>
            <w:shd w:val="clear" w:color="auto" w:fill="auto"/>
          </w:tcPr>
          <w:p w:rsidR="003A5708" w:rsidRPr="003A5708" w:rsidRDefault="003A5708" w:rsidP="00284BCC">
            <w:pPr>
              <w:snapToGrid w:val="0"/>
            </w:pPr>
            <w:r w:rsidRPr="003A5708">
              <w:t xml:space="preserve">Сокращенное наименование : </w:t>
            </w:r>
          </w:p>
          <w:p w:rsidR="003A5708" w:rsidRPr="003A5708" w:rsidRDefault="003A5708" w:rsidP="00284BCC">
            <w:pPr>
              <w:autoSpaceDE w:val="0"/>
            </w:pPr>
            <w:r w:rsidRPr="003A5708">
              <w:t>(АО «ПО КХ г.о. Тольятти»)</w:t>
            </w:r>
          </w:p>
          <w:p w:rsidR="003A5708" w:rsidRPr="003A5708" w:rsidRDefault="003A5708" w:rsidP="00284BCC">
            <w:pPr>
              <w:autoSpaceDE w:val="0"/>
            </w:pPr>
            <w:r w:rsidRPr="003A5708">
              <w:t>Полное наименование: Открытое акционерное общество «Производственное объединение коммунального хозяйства городского округа Тольятти»</w:t>
            </w:r>
          </w:p>
          <w:p w:rsidR="003A5708" w:rsidRPr="003A5708" w:rsidRDefault="003A5708" w:rsidP="00284BCC">
            <w:pPr>
              <w:autoSpaceDE w:val="0"/>
            </w:pPr>
            <w:r w:rsidRPr="003A5708">
              <w:t>ИНН/КПП: 6324014124 / 632401001</w:t>
            </w:r>
          </w:p>
          <w:p w:rsidR="003A5708" w:rsidRPr="003A5708" w:rsidRDefault="003A5708" w:rsidP="00284BCC">
            <w:pPr>
              <w:autoSpaceDE w:val="0"/>
            </w:pPr>
            <w:r w:rsidRPr="003A5708">
              <w:t>Адрес почтовый: 445035, Самарская область, городской округ Тольятти, ул. Комсомольская, 92, Литера АА 1</w:t>
            </w:r>
          </w:p>
          <w:p w:rsidR="003A5708" w:rsidRPr="003A5708" w:rsidRDefault="003A5708" w:rsidP="00284BCC">
            <w:pPr>
              <w:autoSpaceDE w:val="0"/>
            </w:pPr>
            <w:r w:rsidRPr="003A5708">
              <w:t>Адрес местонахождения (юридический адрес):</w:t>
            </w:r>
          </w:p>
          <w:p w:rsidR="003A5708" w:rsidRPr="003A5708" w:rsidRDefault="003A5708" w:rsidP="00284BCC">
            <w:pPr>
              <w:autoSpaceDE w:val="0"/>
            </w:pPr>
            <w:r w:rsidRPr="003A5708">
              <w:t>445035, Самарская область, городской округ Тольятти, ул. Комсомольская, 92</w:t>
            </w:r>
          </w:p>
          <w:p w:rsidR="003A5708" w:rsidRPr="003A5708" w:rsidRDefault="003A5708" w:rsidP="00284BCC">
            <w:pPr>
              <w:autoSpaceDE w:val="0"/>
            </w:pPr>
            <w:r w:rsidRPr="003A5708">
              <w:t xml:space="preserve">Расчётный счёт: 40702810554400063525 </w:t>
            </w:r>
          </w:p>
          <w:p w:rsidR="003A5708" w:rsidRPr="003A5708" w:rsidRDefault="003A5708" w:rsidP="00284BCC">
            <w:pPr>
              <w:autoSpaceDE w:val="0"/>
            </w:pPr>
            <w:r w:rsidRPr="003A5708">
              <w:t>Банк: Поволжский банк ПАО «Сбербанк России» г.Самара</w:t>
            </w:r>
          </w:p>
          <w:p w:rsidR="003A5708" w:rsidRPr="003A5708" w:rsidRDefault="003A5708" w:rsidP="00284BCC">
            <w:pPr>
              <w:pStyle w:val="110"/>
              <w:keepNext/>
              <w:tabs>
                <w:tab w:val="clear" w:pos="432"/>
                <w:tab w:val="left" w:pos="-432"/>
                <w:tab w:val="left" w:pos="0"/>
              </w:tabs>
              <w:autoSpaceDE w:val="0"/>
              <w:ind w:left="0"/>
              <w:rPr>
                <w:rFonts w:ascii="Times New Roman" w:hAnsi="Times New Roman" w:cs="Times New Roman"/>
                <w:sz w:val="24"/>
                <w:szCs w:val="24"/>
                <w:lang w:eastAsia="zh-CN"/>
              </w:rPr>
            </w:pPr>
            <w:r w:rsidRPr="003A5708">
              <w:rPr>
                <w:rFonts w:ascii="Times New Roman" w:hAnsi="Times New Roman" w:cs="Times New Roman"/>
                <w:sz w:val="24"/>
                <w:szCs w:val="24"/>
                <w:lang w:eastAsia="zh-CN"/>
              </w:rPr>
              <w:t>БИК: 043601607</w:t>
            </w:r>
          </w:p>
          <w:p w:rsidR="003A5708" w:rsidRPr="003A5708" w:rsidRDefault="003A5708" w:rsidP="00284BCC">
            <w:pPr>
              <w:tabs>
                <w:tab w:val="left" w:pos="0"/>
              </w:tabs>
              <w:autoSpaceDE w:val="0"/>
            </w:pPr>
            <w:r w:rsidRPr="003A5708">
              <w:t>К /с: 30101810200000000607</w:t>
            </w:r>
          </w:p>
          <w:p w:rsidR="003A5708" w:rsidRPr="003A5708" w:rsidRDefault="003A5708" w:rsidP="00284BCC">
            <w:pPr>
              <w:tabs>
                <w:tab w:val="left" w:pos="0"/>
              </w:tabs>
              <w:autoSpaceDE w:val="0"/>
            </w:pPr>
            <w:r w:rsidRPr="003A5708">
              <w:t>Генеральный директор: Маркелов Олег Николаевич</w:t>
            </w:r>
          </w:p>
          <w:p w:rsidR="003A5708" w:rsidRPr="003A5708" w:rsidRDefault="003A5708" w:rsidP="00284BCC">
            <w:pPr>
              <w:tabs>
                <w:tab w:val="left" w:pos="0"/>
              </w:tabs>
              <w:autoSpaceDE w:val="0"/>
            </w:pPr>
            <w:r w:rsidRPr="003A5708">
              <w:t>(действующий на основании Устава)</w:t>
            </w:r>
          </w:p>
          <w:p w:rsidR="003A5708" w:rsidRPr="003A5708" w:rsidRDefault="003A5708" w:rsidP="00284BCC">
            <w:pPr>
              <w:autoSpaceDE w:val="0"/>
            </w:pPr>
            <w:r w:rsidRPr="003A5708">
              <w:t>ОКПО: 51872954</w:t>
            </w:r>
          </w:p>
          <w:p w:rsidR="003A5708" w:rsidRPr="003A5708" w:rsidRDefault="003A5708" w:rsidP="00284BCC">
            <w:pPr>
              <w:autoSpaceDE w:val="0"/>
            </w:pPr>
            <w:r w:rsidRPr="003A5708">
              <w:t>ОКАТО: 36401368000</w:t>
            </w:r>
          </w:p>
          <w:p w:rsidR="003A5708" w:rsidRPr="003A5708" w:rsidRDefault="003A5708" w:rsidP="00284BCC">
            <w:pPr>
              <w:autoSpaceDE w:val="0"/>
            </w:pPr>
            <w:r w:rsidRPr="003A5708">
              <w:t>ОКТМО: 36740000</w:t>
            </w:r>
          </w:p>
          <w:p w:rsidR="003A5708" w:rsidRPr="003A5708" w:rsidRDefault="003A5708" w:rsidP="00284BCC">
            <w:pPr>
              <w:autoSpaceDE w:val="0"/>
            </w:pPr>
            <w:r w:rsidRPr="003A5708">
              <w:t>ОКВЭД: 43.21</w:t>
            </w:r>
          </w:p>
          <w:p w:rsidR="003A5708" w:rsidRPr="003A5708" w:rsidRDefault="003A5708" w:rsidP="00284BCC">
            <w:r w:rsidRPr="003A5708">
              <w:t>ОГРН: 1106324008284</w:t>
            </w:r>
          </w:p>
        </w:tc>
      </w:tr>
      <w:tr w:rsidR="003A5708" w:rsidRPr="003B6F0A" w:rsidTr="00284BCC">
        <w:trPr>
          <w:trHeight w:val="581"/>
        </w:trPr>
        <w:tc>
          <w:tcPr>
            <w:tcW w:w="1747" w:type="pct"/>
            <w:shd w:val="clear" w:color="auto" w:fill="auto"/>
          </w:tcPr>
          <w:p w:rsidR="003A5708" w:rsidRPr="003A5708" w:rsidRDefault="003A5708" w:rsidP="00284BCC">
            <w:r w:rsidRPr="003A5708">
              <w:t>2. Наименование закупки</w:t>
            </w:r>
          </w:p>
        </w:tc>
        <w:tc>
          <w:tcPr>
            <w:tcW w:w="3253" w:type="pct"/>
            <w:shd w:val="clear" w:color="auto" w:fill="auto"/>
          </w:tcPr>
          <w:p w:rsidR="003A5708" w:rsidRPr="003A5708" w:rsidRDefault="003A5708" w:rsidP="00284BCC">
            <w:r w:rsidRPr="003A5708">
              <w:t xml:space="preserve"> Монтаж и пусконаладка автоматической пожарной сигнализации (АПС) и системы оповещения управления эвакуацией людей при пожаре (СОУЭ).</w:t>
            </w:r>
          </w:p>
        </w:tc>
      </w:tr>
      <w:tr w:rsidR="003A5708" w:rsidRPr="003B6F0A" w:rsidTr="00284BCC">
        <w:tc>
          <w:tcPr>
            <w:tcW w:w="1747" w:type="pct"/>
            <w:shd w:val="clear" w:color="auto" w:fill="auto"/>
          </w:tcPr>
          <w:p w:rsidR="003A5708" w:rsidRPr="003A5708" w:rsidRDefault="003A5708" w:rsidP="00284BCC">
            <w:r w:rsidRPr="003A5708">
              <w:t>3. Место выполнения работ</w:t>
            </w:r>
          </w:p>
        </w:tc>
        <w:tc>
          <w:tcPr>
            <w:tcW w:w="3253" w:type="pct"/>
            <w:shd w:val="clear" w:color="auto" w:fill="auto"/>
          </w:tcPr>
          <w:p w:rsidR="003A5708" w:rsidRPr="003A5708" w:rsidRDefault="003A5708" w:rsidP="00284BCC">
            <w:pPr>
              <w:widowControl w:val="0"/>
              <w:contextualSpacing/>
            </w:pPr>
            <w:r w:rsidRPr="003A5708">
              <w:t>РФ, Самарская область, г. Тольятти, ул. У. Громовой, д. 43, Котельная №2 (далее - Объект).</w:t>
            </w:r>
          </w:p>
        </w:tc>
      </w:tr>
      <w:tr w:rsidR="003A5708" w:rsidRPr="003B6F0A" w:rsidTr="00284BCC">
        <w:trPr>
          <w:trHeight w:val="511"/>
        </w:trPr>
        <w:tc>
          <w:tcPr>
            <w:tcW w:w="1747" w:type="pct"/>
            <w:tcBorders>
              <w:top w:val="single" w:sz="4" w:space="0" w:color="auto"/>
              <w:left w:val="single" w:sz="4" w:space="0" w:color="auto"/>
              <w:bottom w:val="single" w:sz="4" w:space="0" w:color="auto"/>
              <w:right w:val="single" w:sz="4" w:space="0" w:color="auto"/>
            </w:tcBorders>
            <w:shd w:val="clear" w:color="auto" w:fill="auto"/>
          </w:tcPr>
          <w:p w:rsidR="003A5708" w:rsidRPr="003A5708" w:rsidRDefault="003A5708" w:rsidP="00284BCC">
            <w:r w:rsidRPr="003A5708">
              <w:t>4. Цель и назначение работ</w:t>
            </w:r>
          </w:p>
        </w:tc>
        <w:tc>
          <w:tcPr>
            <w:tcW w:w="3253" w:type="pct"/>
            <w:tcBorders>
              <w:top w:val="single" w:sz="4" w:space="0" w:color="auto"/>
              <w:left w:val="single" w:sz="4" w:space="0" w:color="auto"/>
              <w:bottom w:val="single" w:sz="4" w:space="0" w:color="auto"/>
              <w:right w:val="single" w:sz="4" w:space="0" w:color="auto"/>
            </w:tcBorders>
            <w:shd w:val="clear" w:color="auto" w:fill="auto"/>
          </w:tcPr>
          <w:p w:rsidR="003A5708" w:rsidRPr="003A5708" w:rsidRDefault="003A5708" w:rsidP="00284BCC">
            <w:pPr>
              <w:ind w:right="-52"/>
            </w:pPr>
            <w:r w:rsidRPr="003A5708">
              <w:t>Противопожарная защита помещений Котельной №2, согласно Федеральному закону « по техническому регламенту о требованиях пожарной безопасности» от 22.07.2008 №123-ФЗ.</w:t>
            </w:r>
          </w:p>
        </w:tc>
      </w:tr>
      <w:tr w:rsidR="003A5708" w:rsidRPr="003B6F0A" w:rsidTr="00284BCC">
        <w:trPr>
          <w:trHeight w:val="511"/>
        </w:trPr>
        <w:tc>
          <w:tcPr>
            <w:tcW w:w="1747" w:type="pct"/>
            <w:tcBorders>
              <w:top w:val="single" w:sz="4" w:space="0" w:color="auto"/>
              <w:left w:val="single" w:sz="4" w:space="0" w:color="auto"/>
              <w:bottom w:val="single" w:sz="4" w:space="0" w:color="auto"/>
              <w:right w:val="single" w:sz="4" w:space="0" w:color="auto"/>
            </w:tcBorders>
            <w:shd w:val="clear" w:color="auto" w:fill="auto"/>
          </w:tcPr>
          <w:p w:rsidR="003A5708" w:rsidRPr="003A5708" w:rsidRDefault="003A5708" w:rsidP="00284BCC">
            <w:pPr>
              <w:widowControl w:val="0"/>
              <w:contextualSpacing/>
            </w:pPr>
            <w:r w:rsidRPr="003A5708">
              <w:t>5. Срок выполнения работ:</w:t>
            </w:r>
          </w:p>
          <w:p w:rsidR="003A5708" w:rsidRPr="003A5708" w:rsidRDefault="003A5708" w:rsidP="00284BCC"/>
        </w:tc>
        <w:tc>
          <w:tcPr>
            <w:tcW w:w="3253" w:type="pct"/>
            <w:tcBorders>
              <w:top w:val="single" w:sz="4" w:space="0" w:color="auto"/>
              <w:left w:val="single" w:sz="4" w:space="0" w:color="auto"/>
              <w:bottom w:val="single" w:sz="4" w:space="0" w:color="auto"/>
              <w:right w:val="single" w:sz="4" w:space="0" w:color="auto"/>
            </w:tcBorders>
            <w:shd w:val="clear" w:color="auto" w:fill="auto"/>
          </w:tcPr>
          <w:p w:rsidR="003A5708" w:rsidRPr="003A5708" w:rsidRDefault="003A5708" w:rsidP="00284BCC">
            <w:pPr>
              <w:widowControl w:val="0"/>
              <w:contextualSpacing/>
            </w:pPr>
            <w:r w:rsidRPr="003A5708">
              <w:t>Начальный срок выполнения Работ – с даты заключения договора.</w:t>
            </w:r>
          </w:p>
          <w:p w:rsidR="003A5708" w:rsidRPr="003A5708" w:rsidRDefault="003A5708" w:rsidP="00284BCC">
            <w:pPr>
              <w:widowControl w:val="0"/>
              <w:contextualSpacing/>
            </w:pPr>
            <w:r w:rsidRPr="003A5708">
              <w:t xml:space="preserve">Срок выполнения Работ – не позднее 45 (сорока пяти) </w:t>
            </w:r>
            <w:r w:rsidRPr="003A5708">
              <w:lastRenderedPageBreak/>
              <w:t>рабочих дней.</w:t>
            </w:r>
          </w:p>
        </w:tc>
      </w:tr>
      <w:tr w:rsidR="003A5708" w:rsidRPr="003B6F0A" w:rsidTr="00284BCC">
        <w:trPr>
          <w:trHeight w:val="451"/>
        </w:trPr>
        <w:tc>
          <w:tcPr>
            <w:tcW w:w="1747" w:type="pct"/>
            <w:tcBorders>
              <w:top w:val="single" w:sz="4" w:space="0" w:color="auto"/>
              <w:left w:val="single" w:sz="4" w:space="0" w:color="auto"/>
              <w:bottom w:val="single" w:sz="4" w:space="0" w:color="auto"/>
              <w:right w:val="single" w:sz="4" w:space="0" w:color="auto"/>
            </w:tcBorders>
            <w:shd w:val="clear" w:color="auto" w:fill="auto"/>
          </w:tcPr>
          <w:p w:rsidR="003A5708" w:rsidRPr="003A5708" w:rsidRDefault="003A5708" w:rsidP="00284BCC">
            <w:r w:rsidRPr="003A5708">
              <w:lastRenderedPageBreak/>
              <w:t>6. Режим работы производства</w:t>
            </w:r>
          </w:p>
        </w:tc>
        <w:tc>
          <w:tcPr>
            <w:tcW w:w="3253" w:type="pct"/>
            <w:tcBorders>
              <w:top w:val="single" w:sz="4" w:space="0" w:color="auto"/>
              <w:left w:val="single" w:sz="4" w:space="0" w:color="auto"/>
              <w:bottom w:val="single" w:sz="4" w:space="0" w:color="auto"/>
              <w:right w:val="single" w:sz="4" w:space="0" w:color="auto"/>
            </w:tcBorders>
            <w:shd w:val="clear" w:color="auto" w:fill="auto"/>
          </w:tcPr>
          <w:p w:rsidR="003A5708" w:rsidRPr="003A5708" w:rsidRDefault="003A5708" w:rsidP="00284BCC">
            <w:r w:rsidRPr="003A5708">
              <w:t>В рабочие дни с 8-00 до 17-00 часов.</w:t>
            </w:r>
          </w:p>
        </w:tc>
      </w:tr>
      <w:tr w:rsidR="003A5708" w:rsidRPr="003B6F0A" w:rsidTr="00284BCC">
        <w:trPr>
          <w:trHeight w:val="451"/>
        </w:trPr>
        <w:tc>
          <w:tcPr>
            <w:tcW w:w="1747" w:type="pct"/>
            <w:tcBorders>
              <w:top w:val="single" w:sz="4" w:space="0" w:color="auto"/>
              <w:left w:val="single" w:sz="4" w:space="0" w:color="auto"/>
              <w:bottom w:val="single" w:sz="4" w:space="0" w:color="auto"/>
              <w:right w:val="single" w:sz="4" w:space="0" w:color="auto"/>
            </w:tcBorders>
            <w:shd w:val="clear" w:color="auto" w:fill="auto"/>
          </w:tcPr>
          <w:p w:rsidR="003A5708" w:rsidRPr="003A5708" w:rsidRDefault="003A5708" w:rsidP="00284BCC">
            <w:r w:rsidRPr="003A5708">
              <w:t>7. Состав и этапы выполнения работ</w:t>
            </w:r>
          </w:p>
        </w:tc>
        <w:tc>
          <w:tcPr>
            <w:tcW w:w="3253" w:type="pct"/>
            <w:tcBorders>
              <w:top w:val="single" w:sz="4" w:space="0" w:color="auto"/>
              <w:left w:val="single" w:sz="4" w:space="0" w:color="auto"/>
              <w:bottom w:val="single" w:sz="4" w:space="0" w:color="auto"/>
              <w:right w:val="single" w:sz="4" w:space="0" w:color="auto"/>
            </w:tcBorders>
            <w:shd w:val="clear" w:color="auto" w:fill="auto"/>
          </w:tcPr>
          <w:p w:rsidR="003A5708" w:rsidRPr="003A5708" w:rsidRDefault="003A5708" w:rsidP="00284BCC">
            <w:pPr>
              <w:ind w:right="-52"/>
            </w:pPr>
            <w:r w:rsidRPr="003A5708">
              <w:t>1 этап – Проведение демонтажных работ существующей АПС и СОУЭ.</w:t>
            </w:r>
          </w:p>
          <w:p w:rsidR="003A5708" w:rsidRPr="003A5708" w:rsidRDefault="003A5708" w:rsidP="00284BCC">
            <w:pPr>
              <w:ind w:right="-52"/>
            </w:pPr>
            <w:r w:rsidRPr="003A5708">
              <w:t>2 этап – Проведение монтажных работ. Монтаж и наладка систем автоматической пожарной сигнализации и оповещения и управления эвакуацией людей при пожаре.</w:t>
            </w:r>
          </w:p>
          <w:p w:rsidR="003A5708" w:rsidRPr="003A5708" w:rsidRDefault="003A5708" w:rsidP="00284BCC">
            <w:pPr>
              <w:ind w:right="-52"/>
            </w:pPr>
            <w:r w:rsidRPr="003A5708">
              <w:t>3 этап – Подключение смонтированной АПС по существующей корпоративной вычислительной сети Ethernet на автоматическое рабочее место (АРМ) эксплуатирующей организации, установленное по адресу: РФ, Самарская область, г. Тольятти, ул. Комсомольская, 96.</w:t>
            </w:r>
          </w:p>
          <w:p w:rsidR="003A5708" w:rsidRPr="003A5708" w:rsidRDefault="003A5708" w:rsidP="00284BCC">
            <w:pPr>
              <w:ind w:right="-52"/>
            </w:pPr>
            <w:r w:rsidRPr="003A5708">
              <w:t>4  этап  –  Подготовка исполнительной документации.</w:t>
            </w:r>
          </w:p>
          <w:p w:rsidR="003A5708" w:rsidRPr="003A5708" w:rsidRDefault="003A5708" w:rsidP="00284BCC">
            <w:pPr>
              <w:ind w:right="-52"/>
            </w:pPr>
            <w:r w:rsidRPr="003A5708">
              <w:t>5 этап – Проведение комплекса измерений и проверок смонтированного оборудования. Проведение пуско-наладочных работ.</w:t>
            </w:r>
          </w:p>
          <w:p w:rsidR="003A5708" w:rsidRPr="003A5708" w:rsidRDefault="003A5708" w:rsidP="00284BCC">
            <w:pPr>
              <w:ind w:right="-52"/>
            </w:pPr>
            <w:r w:rsidRPr="003A5708">
              <w:t>6 этап – Проведение комплексных испытаний, обучение персонала и сдача работ Заказчику и эксплуатирующей организации.</w:t>
            </w:r>
          </w:p>
        </w:tc>
      </w:tr>
      <w:tr w:rsidR="003A5708" w:rsidRPr="003B6F0A" w:rsidTr="00284BCC">
        <w:trPr>
          <w:trHeight w:val="4676"/>
        </w:trPr>
        <w:tc>
          <w:tcPr>
            <w:tcW w:w="1747" w:type="pct"/>
            <w:tcBorders>
              <w:top w:val="single" w:sz="4" w:space="0" w:color="auto"/>
            </w:tcBorders>
            <w:shd w:val="clear" w:color="auto" w:fill="auto"/>
          </w:tcPr>
          <w:p w:rsidR="003A5708" w:rsidRPr="003A5708" w:rsidRDefault="003A5708" w:rsidP="00284BCC">
            <w:r w:rsidRPr="003A5708">
              <w:t>8. Краткая характеристика Объекта</w:t>
            </w:r>
          </w:p>
        </w:tc>
        <w:tc>
          <w:tcPr>
            <w:tcW w:w="3253" w:type="pct"/>
            <w:tcBorders>
              <w:top w:val="single" w:sz="4" w:space="0" w:color="auto"/>
            </w:tcBorders>
            <w:shd w:val="clear" w:color="auto" w:fill="auto"/>
          </w:tcPr>
          <w:p w:rsidR="003A5708" w:rsidRPr="003A5708" w:rsidRDefault="003A5708" w:rsidP="00284BCC">
            <w:pPr>
              <w:tabs>
                <w:tab w:val="left" w:pos="567"/>
              </w:tabs>
              <w:autoSpaceDE w:val="0"/>
              <w:autoSpaceDN w:val="0"/>
              <w:adjustRightInd w:val="0"/>
            </w:pPr>
            <w:r w:rsidRPr="003A5708">
              <w:t>Оборудованию установкой автоматической пожарной сигнализации и системой оповещения и управления эвакуацией людей при пожаре подлежат:</w:t>
            </w:r>
          </w:p>
          <w:p w:rsidR="003A5708" w:rsidRPr="003A5708" w:rsidRDefault="003A5708" w:rsidP="00284BCC">
            <w:pPr>
              <w:tabs>
                <w:tab w:val="left" w:pos="567"/>
              </w:tabs>
              <w:autoSpaceDE w:val="0"/>
              <w:autoSpaceDN w:val="0"/>
              <w:adjustRightInd w:val="0"/>
              <w:ind w:firstLine="567"/>
            </w:pPr>
            <w:r w:rsidRPr="003A5708">
              <w:t>1) Главный корпус котельной, конструктивно состоящий из водогрейной части и паровой части со встроено-пристроенными помещениями технических служб, отделениями энергообеспечения и АБК:</w:t>
            </w:r>
          </w:p>
          <w:p w:rsidR="003A5708" w:rsidRPr="003A5708" w:rsidRDefault="003A5708" w:rsidP="00284BCC">
            <w:pPr>
              <w:tabs>
                <w:tab w:val="left" w:pos="567"/>
              </w:tabs>
              <w:autoSpaceDE w:val="0"/>
              <w:autoSpaceDN w:val="0"/>
              <w:adjustRightInd w:val="0"/>
            </w:pPr>
            <w:r w:rsidRPr="003A5708">
              <w:t xml:space="preserve"> - водогрейная часть котельной – размерами 67,12 х 34,91 м., высотой 18,8 м. Класс функциональной пожарной опасности – Ф5.1.;</w:t>
            </w:r>
          </w:p>
          <w:p w:rsidR="003A5708" w:rsidRPr="003A5708" w:rsidRDefault="003A5708" w:rsidP="00284BCC">
            <w:pPr>
              <w:tabs>
                <w:tab w:val="left" w:pos="567"/>
              </w:tabs>
              <w:autoSpaceDE w:val="0"/>
              <w:autoSpaceDN w:val="0"/>
              <w:adjustRightInd w:val="0"/>
            </w:pPr>
            <w:r w:rsidRPr="003A5708">
              <w:t xml:space="preserve"> - паровая часть котельной – размерами 49,37 х 18,58 м., высотой 15.9 м.Класс функциональной пожарной опасности – Ф5.1.</w:t>
            </w:r>
          </w:p>
          <w:p w:rsidR="003A5708" w:rsidRPr="003A5708" w:rsidRDefault="003A5708" w:rsidP="00284BCC">
            <w:pPr>
              <w:tabs>
                <w:tab w:val="left" w:pos="567"/>
              </w:tabs>
              <w:autoSpaceDE w:val="0"/>
              <w:autoSpaceDN w:val="0"/>
              <w:adjustRightInd w:val="0"/>
            </w:pPr>
            <w:r w:rsidRPr="003A5708">
              <w:t xml:space="preserve"> 2) Здание мазутонасосной – размерами 30,6 х 12,57 м., высотой 6,7 м.Класс функциональной пожарной опасности – Ф5.1.</w:t>
            </w:r>
          </w:p>
          <w:p w:rsidR="003A5708" w:rsidRPr="003A5708" w:rsidRDefault="003A5708" w:rsidP="00284BCC">
            <w:pPr>
              <w:tabs>
                <w:tab w:val="left" w:pos="567"/>
              </w:tabs>
              <w:autoSpaceDE w:val="0"/>
              <w:autoSpaceDN w:val="0"/>
              <w:adjustRightInd w:val="0"/>
            </w:pPr>
            <w:r w:rsidRPr="003A5708">
              <w:t xml:space="preserve"> 3) Здание КТП-549 – размерами 17,26 х 6,3 м., высотой 5,5 м. Класс функциональной пожарной опасности – Ф5.1.</w:t>
            </w:r>
          </w:p>
          <w:p w:rsidR="003A5708" w:rsidRPr="003A5708" w:rsidRDefault="003A5708" w:rsidP="00284BCC">
            <w:pPr>
              <w:tabs>
                <w:tab w:val="left" w:pos="567"/>
              </w:tabs>
              <w:autoSpaceDE w:val="0"/>
              <w:autoSpaceDN w:val="0"/>
              <w:adjustRightInd w:val="0"/>
            </w:pPr>
            <w:r w:rsidRPr="003A5708">
              <w:t>4) Здание ЦРС – размерами 48,08 х 12,4 м., высотой 5,3 м. Класс функциональной пожарной опасности – Ф5.2.</w:t>
            </w:r>
          </w:p>
          <w:p w:rsidR="003A5708" w:rsidRPr="003A5708" w:rsidRDefault="003A5708" w:rsidP="00284BCC">
            <w:pPr>
              <w:tabs>
                <w:tab w:val="left" w:pos="567"/>
              </w:tabs>
              <w:autoSpaceDE w:val="0"/>
              <w:autoSpaceDN w:val="0"/>
              <w:adjustRightInd w:val="0"/>
            </w:pPr>
            <w:r w:rsidRPr="003A5708">
              <w:t>5) Пост охраны – размерами 2,0 х 1,5 м., высотой 2,5 м. Класс функциональной пожарной опасности – Ф4.3.</w:t>
            </w:r>
          </w:p>
          <w:p w:rsidR="003A5708" w:rsidRPr="003A5708" w:rsidRDefault="003A5708" w:rsidP="00284BCC">
            <w:pPr>
              <w:tabs>
                <w:tab w:val="left" w:pos="567"/>
              </w:tabs>
              <w:autoSpaceDE w:val="0"/>
              <w:autoSpaceDN w:val="0"/>
              <w:adjustRightInd w:val="0"/>
            </w:pPr>
            <w:r w:rsidRPr="003A5708">
              <w:t>6) Здание поста охраны – размерами 6,0 х 3,0 м., высотой 2,6 м.Класс функциональной пожарной опасности – Ф4.3.</w:t>
            </w:r>
          </w:p>
          <w:p w:rsidR="003A5708" w:rsidRPr="003A5708" w:rsidRDefault="003A5708" w:rsidP="00284BCC">
            <w:pPr>
              <w:tabs>
                <w:tab w:val="left" w:pos="567"/>
              </w:tabs>
              <w:autoSpaceDE w:val="0"/>
              <w:autoSpaceDN w:val="0"/>
              <w:adjustRightInd w:val="0"/>
            </w:pPr>
            <w:r w:rsidRPr="003A5708">
              <w:t xml:space="preserve"> 7) Здание конденсатоочистки – размерами 12,76 х 6,8 м., высотой 6,7 м. Класс функциональной пожарной опасности – Ф5.1.</w:t>
            </w:r>
          </w:p>
          <w:p w:rsidR="003A5708" w:rsidRPr="003A5708" w:rsidRDefault="003A5708" w:rsidP="00284BCC">
            <w:pPr>
              <w:tabs>
                <w:tab w:val="left" w:pos="567"/>
              </w:tabs>
              <w:autoSpaceDE w:val="0"/>
              <w:autoSpaceDN w:val="0"/>
              <w:adjustRightInd w:val="0"/>
            </w:pPr>
            <w:r w:rsidRPr="003A5708">
              <w:t xml:space="preserve">8) Здание кислотной – размерами 6,76 х 6,33 м., высотой 3,0 </w:t>
            </w:r>
            <w:r w:rsidRPr="003A5708">
              <w:lastRenderedPageBreak/>
              <w:t>м. Класс функциональной пожарной опасности – Ф5.1.</w:t>
            </w:r>
          </w:p>
          <w:p w:rsidR="003A5708" w:rsidRPr="003A5708" w:rsidRDefault="003A5708" w:rsidP="00284BCC">
            <w:pPr>
              <w:tabs>
                <w:tab w:val="left" w:pos="567"/>
              </w:tabs>
              <w:autoSpaceDE w:val="0"/>
              <w:autoSpaceDN w:val="0"/>
              <w:adjustRightInd w:val="0"/>
            </w:pPr>
            <w:r w:rsidRPr="003A5708">
              <w:t>9) Здание солевого хозяйства – размерами 5,35 х 3,4 м., высотой 3,8 м. Класс функциональной пожарной опасности – Ф5.1.</w:t>
            </w:r>
          </w:p>
          <w:p w:rsidR="003A5708" w:rsidRPr="003A5708" w:rsidRDefault="003A5708" w:rsidP="00284BCC">
            <w:pPr>
              <w:tabs>
                <w:tab w:val="left" w:pos="567"/>
              </w:tabs>
              <w:autoSpaceDE w:val="0"/>
              <w:autoSpaceDN w:val="0"/>
              <w:adjustRightInd w:val="0"/>
            </w:pPr>
            <w:r w:rsidRPr="003A5708">
              <w:t>10) Здание службы электроцеха – размерами 9,4 х 3,4 м., высотой 2,5 м. Класс функциональной пожарной опасности – Ф5.1.</w:t>
            </w:r>
          </w:p>
          <w:p w:rsidR="003A5708" w:rsidRPr="003A5708" w:rsidRDefault="003A5708" w:rsidP="00284BCC">
            <w:pPr>
              <w:tabs>
                <w:tab w:val="left" w:pos="567"/>
              </w:tabs>
              <w:autoSpaceDE w:val="0"/>
              <w:autoSpaceDN w:val="0"/>
              <w:adjustRightInd w:val="0"/>
            </w:pPr>
            <w:r w:rsidRPr="003A5708">
              <w:t>11) Здание склада электрослужбы – размерами 8,29 х 7,9 м., высотой 2,8 м.Класс функциональной пожарной опасности – Ф5.2.</w:t>
            </w:r>
          </w:p>
          <w:p w:rsidR="003A5708" w:rsidRPr="003A5708" w:rsidRDefault="003A5708" w:rsidP="00284BCC">
            <w:pPr>
              <w:tabs>
                <w:tab w:val="left" w:pos="567"/>
              </w:tabs>
              <w:autoSpaceDE w:val="0"/>
              <w:autoSpaceDN w:val="0"/>
              <w:adjustRightInd w:val="0"/>
            </w:pPr>
            <w:r w:rsidRPr="003A5708">
              <w:t>12) Здание склада РМСУ – размерами 6,45 х 6,45 м., высотой 3,0 м. Класс функциональной пожарной опасности – Ф5.2.</w:t>
            </w:r>
          </w:p>
          <w:p w:rsidR="003A5708" w:rsidRPr="003A5708" w:rsidRDefault="003A5708" w:rsidP="00284BCC">
            <w:pPr>
              <w:tabs>
                <w:tab w:val="left" w:pos="567"/>
              </w:tabs>
              <w:autoSpaceDE w:val="0"/>
              <w:autoSpaceDN w:val="0"/>
              <w:adjustRightInd w:val="0"/>
            </w:pPr>
            <w:r w:rsidRPr="003A5708">
              <w:t>13) Здание склада Г1 – размерами 12,1 х 2,9 м., высотой 2,77 м.  Класс функциональной пожарной опасности – Ф5.3.</w:t>
            </w:r>
          </w:p>
          <w:p w:rsidR="003A5708" w:rsidRPr="003A5708" w:rsidRDefault="003A5708" w:rsidP="00284BCC">
            <w:pPr>
              <w:tabs>
                <w:tab w:val="left" w:pos="567"/>
              </w:tabs>
              <w:autoSpaceDE w:val="0"/>
              <w:autoSpaceDN w:val="0"/>
              <w:adjustRightInd w:val="0"/>
            </w:pPr>
            <w:r w:rsidRPr="003A5708">
              <w:t>14) Здание склада Г2 – размерами 4 х 6 м., высотой 2,5 м.  Класс функциональной пожарной опасности – Ф5.3.</w:t>
            </w:r>
          </w:p>
          <w:p w:rsidR="003A5708" w:rsidRPr="003A5708" w:rsidRDefault="003A5708" w:rsidP="00284BCC">
            <w:pPr>
              <w:tabs>
                <w:tab w:val="left" w:pos="567"/>
              </w:tabs>
              <w:autoSpaceDE w:val="0"/>
              <w:autoSpaceDN w:val="0"/>
              <w:adjustRightInd w:val="0"/>
            </w:pPr>
            <w:r w:rsidRPr="003A5708">
              <w:t>15) Здание склада Г3 – размерами 2,62 х 5,1 м., высотой 2,26 м.  Класс функциональной пожарной опасности – Ф5.3.</w:t>
            </w:r>
          </w:p>
        </w:tc>
      </w:tr>
      <w:tr w:rsidR="003A5708" w:rsidRPr="003B6F0A" w:rsidTr="00284BCC">
        <w:trPr>
          <w:trHeight w:val="2287"/>
        </w:trPr>
        <w:tc>
          <w:tcPr>
            <w:tcW w:w="1747" w:type="pct"/>
            <w:shd w:val="clear" w:color="auto" w:fill="auto"/>
          </w:tcPr>
          <w:p w:rsidR="003A5708" w:rsidRPr="003A5708" w:rsidRDefault="003A5708" w:rsidP="00284BCC">
            <w:pPr>
              <w:tabs>
                <w:tab w:val="left" w:pos="3686"/>
                <w:tab w:val="left" w:pos="3969"/>
              </w:tabs>
              <w:spacing w:line="276" w:lineRule="auto"/>
            </w:pPr>
            <w:r w:rsidRPr="003A5708">
              <w:lastRenderedPageBreak/>
              <w:t>9. Требование к выполняемым работам и оборудованию</w:t>
            </w:r>
          </w:p>
        </w:tc>
        <w:tc>
          <w:tcPr>
            <w:tcW w:w="3253" w:type="pct"/>
            <w:shd w:val="clear" w:color="auto" w:fill="auto"/>
          </w:tcPr>
          <w:p w:rsidR="003A5708" w:rsidRPr="003A5708" w:rsidRDefault="003A5708" w:rsidP="00284BCC">
            <w:pPr>
              <w:widowControl w:val="0"/>
              <w:contextualSpacing/>
            </w:pPr>
            <w:r w:rsidRPr="003A5708">
              <w:t>Подрядчик должен выполнить следующие работы:</w:t>
            </w:r>
          </w:p>
          <w:p w:rsidR="003A5708" w:rsidRPr="003A5708" w:rsidRDefault="003A5708" w:rsidP="00284BCC">
            <w:pPr>
              <w:widowControl w:val="0"/>
            </w:pPr>
            <w:r w:rsidRPr="003A5708">
              <w:t>- Осуществить капитальный ремонт (демонтаж оборудования и коммуникаций старых систем, монтаж систем и оборудования, пуско-наладочные работы) систем автоматической пожарной сигнализации (далее - АПС), системы оповещения и управления эвакуации людей в случае пожара (далее - СОУЭ).</w:t>
            </w:r>
          </w:p>
          <w:p w:rsidR="003A5708" w:rsidRPr="003A5708" w:rsidRDefault="003A5708" w:rsidP="00284BCC">
            <w:pPr>
              <w:widowControl w:val="0"/>
            </w:pPr>
            <w:r w:rsidRPr="003A5708">
              <w:t>- Выполнить работы по монтажу и пуско-наладке по разработанной рабочей документации «Установка автоматической пожарной сигнализации, система оповещения и управления эвакуацией людей при пожаре», шифр проекта: 6277-2020СС-ПС (Приложение №3 к техническому заданию).</w:t>
            </w:r>
          </w:p>
          <w:p w:rsidR="003A5708" w:rsidRPr="003A5708" w:rsidRDefault="003A5708" w:rsidP="00284BCC">
            <w:pPr>
              <w:widowControl w:val="0"/>
            </w:pPr>
            <w:r w:rsidRPr="003A5708">
              <w:t>- Объем работ по проведению капитального ремонта систем пожарной автоматики необходимо выполнить в соответствии с «Ведомостью объемов работ, выполняемых по капитальному ремонту автоматической пожарной сигнализации и СОУЭ» (Приложения №1 к техническому заданию).</w:t>
            </w:r>
          </w:p>
          <w:p w:rsidR="003A5708" w:rsidRPr="003A5708" w:rsidRDefault="003A5708" w:rsidP="00284BCC">
            <w:pPr>
              <w:widowControl w:val="0"/>
            </w:pPr>
            <w:r w:rsidRPr="003A5708">
              <w:t>- Систему пожарной сигнализации построить на базе оборудования интегрированной системы охраны (ИСО) «ОРИОН». Взаимодействие между приборами осуществить по интерфейсу RS-485 через пульт контроля и управления (ПКУ) «С2000М» с отображением состояния всей системы и управлением на блоке индикации С2000-БКИ.</w:t>
            </w:r>
          </w:p>
          <w:p w:rsidR="003A5708" w:rsidRPr="003A5708" w:rsidRDefault="003A5708" w:rsidP="00284BCC">
            <w:pPr>
              <w:widowControl w:val="0"/>
            </w:pPr>
            <w:r w:rsidRPr="003A5708">
              <w:t>- Для помещений котельных залов водогрейной и паровой частей, а также здания мазутонасосной применять взрывозащищенное оборудование в соответствии с категориями пожарной и взрывопожарной безопасности помещений.</w:t>
            </w:r>
          </w:p>
          <w:p w:rsidR="003A5708" w:rsidRPr="003A5708" w:rsidRDefault="003A5708" w:rsidP="00284BCC">
            <w:pPr>
              <w:widowControl w:val="0"/>
            </w:pPr>
            <w:r w:rsidRPr="003A5708">
              <w:t xml:space="preserve">- Качество выполняемых работ должно удовлетворять </w:t>
            </w:r>
            <w:r w:rsidRPr="003A5708">
              <w:lastRenderedPageBreak/>
              <w:t>требованиям норм и правил, указанным в Приложении №2 к техническому заданию.</w:t>
            </w:r>
          </w:p>
          <w:p w:rsidR="003A5708" w:rsidRPr="003A5708" w:rsidRDefault="003A5708" w:rsidP="00284BCC">
            <w:pPr>
              <w:widowControl w:val="0"/>
            </w:pPr>
          </w:p>
          <w:p w:rsidR="003A5708" w:rsidRPr="003A5708" w:rsidRDefault="003A5708" w:rsidP="00284BCC">
            <w:pPr>
              <w:widowControl w:val="0"/>
            </w:pPr>
            <w:r w:rsidRPr="003A5708">
              <w:t>Система АПС (пороговая) и СОУЭ должна обеспечивать:</w:t>
            </w:r>
          </w:p>
          <w:p w:rsidR="003A5708" w:rsidRPr="003A5708" w:rsidRDefault="003A5708" w:rsidP="00284BCC">
            <w:pPr>
              <w:widowControl w:val="0"/>
            </w:pPr>
            <w:r w:rsidRPr="003A5708">
              <w:t>- Своевременное обнаружение и фиксирование факторов появления очагов загорания, задымленности, повышения температуры, формирование сигналов для включения системы оповещения людей о пожаре, отключение смежных систем объекта.</w:t>
            </w:r>
          </w:p>
          <w:p w:rsidR="003A5708" w:rsidRPr="003A5708" w:rsidRDefault="003A5708" w:rsidP="00284BCC">
            <w:pPr>
              <w:widowControl w:val="0"/>
            </w:pPr>
            <w:r w:rsidRPr="003A5708">
              <w:t>- Регистрацию происходящих событий, информационное взаимодействие между приборами и контроль наличия связи.</w:t>
            </w:r>
          </w:p>
          <w:p w:rsidR="003A5708" w:rsidRPr="003A5708" w:rsidRDefault="003A5708" w:rsidP="00284BCC">
            <w:pPr>
              <w:widowControl w:val="0"/>
            </w:pPr>
            <w:r w:rsidRPr="003A5708">
              <w:t>- Контроль целостности шлейфов АПС.</w:t>
            </w:r>
          </w:p>
          <w:p w:rsidR="003A5708" w:rsidRPr="003A5708" w:rsidRDefault="003A5708" w:rsidP="00284BCC">
            <w:pPr>
              <w:widowControl w:val="0"/>
            </w:pPr>
            <w:r w:rsidRPr="003A5708">
              <w:t>- Автоматическую световую индикацию о наличии основного или резервного питания.</w:t>
            </w:r>
          </w:p>
          <w:p w:rsidR="003A5708" w:rsidRPr="003A5708" w:rsidRDefault="003A5708" w:rsidP="00284BCC">
            <w:pPr>
              <w:widowControl w:val="0"/>
            </w:pPr>
            <w:r w:rsidRPr="003A5708">
              <w:t>- Основные части подсистемы АПС должны включать в себя: устройства сбора и обработки информации, систему электропитания оборудования, пожарные извещатели и средства обнаружения, кабельную сеть.</w:t>
            </w:r>
          </w:p>
          <w:p w:rsidR="003A5708" w:rsidRPr="003A5708" w:rsidRDefault="003A5708" w:rsidP="00284BCC">
            <w:pPr>
              <w:widowControl w:val="0"/>
            </w:pPr>
            <w:r w:rsidRPr="003A5708">
              <w:t xml:space="preserve">- Осуществлять вывод сигнала в помещение, указанное в рабочей документации.  </w:t>
            </w:r>
          </w:p>
          <w:p w:rsidR="003A5708" w:rsidRPr="003A5708" w:rsidRDefault="003A5708" w:rsidP="00284BCC">
            <w:pPr>
              <w:widowControl w:val="0"/>
            </w:pPr>
            <w:r w:rsidRPr="003A5708">
              <w:t>- АПС должна обеспечивать выдачу сигнала тревоги при возникновении пожарной опасности.</w:t>
            </w:r>
          </w:p>
          <w:p w:rsidR="003A5708" w:rsidRPr="003A5708" w:rsidRDefault="003A5708" w:rsidP="00284BCC">
            <w:pPr>
              <w:widowControl w:val="0"/>
            </w:pPr>
            <w:r w:rsidRPr="003A5708">
              <w:t>- При срабатывании системы пожарной сигнализации должна происходить выдача сигнала по существующей корпоративной вычислительной сети Ethernet на автоматическое рабочее место (АРМ) эксплуатирующей организации, установленное по адресу: РФ, Самарская область, г. Тольятти, ул. Комсомольская, 96"Пожарная тревога" через преобразователь интерфейса С2000-Ethernet.</w:t>
            </w:r>
          </w:p>
          <w:p w:rsidR="003A5708" w:rsidRPr="003A5708" w:rsidRDefault="003A5708" w:rsidP="00284BCC">
            <w:pPr>
              <w:widowControl w:val="0"/>
            </w:pPr>
            <w:r w:rsidRPr="003A5708">
              <w:t xml:space="preserve">- Средствами автоматической пожарной сигнализации оборудуются все помещения согласно Своду правил СП 5.13130.2009 «Системы противопожарной защиты. Установки пожарной сигнализации и пожаротушения автоматические. Нормы и правила проектирования» (утв. приказом МЧС РФ от 25 марта 2009 года  № 175) иФедеральномузаконаРоссийской Федерации «Технический регламент о требованиях пожарной безопасности» от 22 июля 2008 года №123-ФЗ, с обеспечением круглосуточной работы пожарных извещателей. </w:t>
            </w:r>
          </w:p>
          <w:p w:rsidR="003A5708" w:rsidRPr="003A5708" w:rsidRDefault="003A5708" w:rsidP="00284BCC">
            <w:pPr>
              <w:widowControl w:val="0"/>
            </w:pPr>
            <w:r w:rsidRPr="003A5708">
              <w:t>- Монтируемое оборудование должно быть новым, не бывшим в эксплуатации, не ранее 2020 года изготовления, должно соответствовать по качеству действующим стандартам, ТУ и иной документации, устанавливающей требования по качеству, должно подтверждаться сертификатом качества, не иметь дефектов, связанных с материалами или качеством изготовления, упаковано в тару, обеспечивающую сохранность при транспортировке и хранении на складе, если иное не предусмотрено описанием объекта закупки.</w:t>
            </w:r>
          </w:p>
          <w:p w:rsidR="003A5708" w:rsidRPr="003A5708" w:rsidRDefault="003A5708" w:rsidP="00284BCC">
            <w:pPr>
              <w:widowControl w:val="0"/>
              <w:ind w:firstLine="709"/>
            </w:pPr>
          </w:p>
          <w:p w:rsidR="003A5708" w:rsidRPr="003A5708" w:rsidRDefault="003A5708" w:rsidP="00284BCC">
            <w:pPr>
              <w:widowControl w:val="0"/>
            </w:pPr>
            <w:r w:rsidRPr="003A5708">
              <w:t>Системы АПС и СОУЭ должны удовлетворять следующим требованиям по противопожарной защите объекта:</w:t>
            </w:r>
          </w:p>
          <w:p w:rsidR="003A5708" w:rsidRPr="003A5708" w:rsidRDefault="003A5708" w:rsidP="00284BCC">
            <w:pPr>
              <w:widowControl w:val="0"/>
            </w:pPr>
            <w:r w:rsidRPr="003A5708">
              <w:t xml:space="preserve">- Защищать все помещения зданий и строений, кроме помещений: с мокрыми процессами, категории В4 и Д по пожарной опасности, для инженерного оборудования здания, в котором отсутствуют горючие материалы. </w:t>
            </w:r>
          </w:p>
          <w:p w:rsidR="003A5708" w:rsidRPr="003A5708" w:rsidRDefault="003A5708" w:rsidP="00284BCC">
            <w:pPr>
              <w:widowControl w:val="0"/>
            </w:pPr>
            <w:r w:rsidRPr="003A5708">
              <w:t>- Предусмотреть установку на путях эвакуации ручных пожарных извещателей, подачи сигнала при визуальном обнаружении загораний.</w:t>
            </w:r>
          </w:p>
          <w:p w:rsidR="003A5708" w:rsidRPr="003A5708" w:rsidRDefault="003A5708" w:rsidP="00284BCC">
            <w:pPr>
              <w:widowControl w:val="0"/>
            </w:pPr>
            <w:r w:rsidRPr="003A5708">
              <w:t>- Оборудовать системой оповещения.</w:t>
            </w:r>
          </w:p>
          <w:p w:rsidR="003A5708" w:rsidRPr="003A5708" w:rsidRDefault="003A5708" w:rsidP="00284BCC">
            <w:pPr>
              <w:widowControl w:val="0"/>
            </w:pPr>
            <w:r w:rsidRPr="003A5708">
              <w:t>- Приемно-контрольный прибор пожарной сигнализации и системы оповещения должен быть простыми в эксплуатации и не требовать от дежурного персонала специальных знаний.</w:t>
            </w:r>
          </w:p>
          <w:p w:rsidR="003A5708" w:rsidRPr="003A5708" w:rsidRDefault="003A5708" w:rsidP="00284BCC">
            <w:pPr>
              <w:widowControl w:val="0"/>
            </w:pPr>
            <w:r w:rsidRPr="003A5708">
              <w:t>- Пожарные извещатели размещаются согласно рабочей документации, нормативным документам для защиты объекта, учитывая вероятностный характер загорания и процесс его развития во времени с учетом горючести материалов в защищаемых помещениях.</w:t>
            </w:r>
          </w:p>
          <w:p w:rsidR="003A5708" w:rsidRPr="003A5708" w:rsidRDefault="003A5708" w:rsidP="00284BCC">
            <w:pPr>
              <w:widowControl w:val="0"/>
            </w:pPr>
            <w:r w:rsidRPr="003A5708">
              <w:t xml:space="preserve">- Рекомендуемые к установке на объекте технические средства системы АПС, СОУЭ должны относиться к 1 категории электроприемников по надежности электроснабжения согласно ПУЭ от источника резервного питания РИП-12, имеющего встроенные аккумуляторные батареи. </w:t>
            </w:r>
          </w:p>
          <w:p w:rsidR="003A5708" w:rsidRPr="003A5708" w:rsidRDefault="003A5708" w:rsidP="00284BCC">
            <w:pPr>
              <w:widowControl w:val="0"/>
              <w:ind w:firstLine="709"/>
            </w:pPr>
          </w:p>
          <w:p w:rsidR="003A5708" w:rsidRPr="003A5708" w:rsidRDefault="003A5708" w:rsidP="00284BCC">
            <w:pPr>
              <w:widowControl w:val="0"/>
              <w:ind w:firstLine="709"/>
            </w:pPr>
            <w:r w:rsidRPr="003A5708">
              <w:t>Требования к электропитанию, заземлению и выбору кабелей для сетей АПС, следует принимать в соответствии с требованиями действующих нормативных документов по пожарной безопасности. Для обеспечения непрерывной автономной работы системы пожарной сигнализации, в случае пропадания основного питания 220В, должна быть предусмотрена возможность работы системы от резервных источников питания в дежурном режиме 24 часа и в режиме тревоги 1 час.</w:t>
            </w:r>
          </w:p>
          <w:p w:rsidR="003A5708" w:rsidRPr="003A5708" w:rsidRDefault="003A5708" w:rsidP="00284BCC">
            <w:pPr>
              <w:widowControl w:val="0"/>
              <w:ind w:firstLine="709"/>
            </w:pPr>
            <w:r w:rsidRPr="003A5708">
              <w:t>При проведении монтажных, пуско-наладочных работ следует руководствоваться требованиями Федерального закона Российской Федерации «Технический регламент о требованиях пожарной безопасности» от 22 июля 2008 года №123-ФЗ, Сводами правил: СП 5.13130.2009 «Системы противопожарной защиты. Установки пожарной сигнализации и пожаротушения автоматические. Нормы и правила проектирования», СП 6.13130.2013 «Системы противопожарной защиты. Электрооборудование», СП 3.13130.2009 «Системы противопожарной защиты. Система оповещения и управления эвакуацией людей при пожаре».</w:t>
            </w:r>
          </w:p>
          <w:p w:rsidR="003A5708" w:rsidRPr="003A5708" w:rsidRDefault="003A5708" w:rsidP="00284BCC">
            <w:pPr>
              <w:widowControl w:val="0"/>
              <w:ind w:firstLine="709"/>
            </w:pPr>
            <w:r w:rsidRPr="003A5708">
              <w:t xml:space="preserve">Система оповещения должна обеспечивать управление эвакуацией людей при пожаре, в соответствии с рекомендациями Свода правил СП 3.13130.2009 «Системы </w:t>
            </w:r>
            <w:r w:rsidRPr="003A5708">
              <w:lastRenderedPageBreak/>
              <w:t>противопожарной защиты. Система оповещения и управления эвакуацией людей при пожаре». В соответствии с требованиями Свода правил СП 3.13130.2009 здания объекта должны быть оснащены системой оповещения. СОУЭ должна включаться от командного импульса, формируемого автоматической установкой пожарной сигнализации и функционировать в течение времени, необходимого для завершения эвакуации людей из здания.</w:t>
            </w:r>
          </w:p>
          <w:p w:rsidR="003A5708" w:rsidRPr="003A5708" w:rsidRDefault="003A5708" w:rsidP="00284BCC">
            <w:pPr>
              <w:widowControl w:val="0"/>
              <w:ind w:firstLine="709"/>
            </w:pPr>
            <w:r w:rsidRPr="003A5708">
              <w:t>Система оповещения должна соответствовать современным требованиям, иметь автоматическую систему выдачи сигналов оповещения при срабатывании системы автоматической пожарной сигнализации. Очередность оповещения и время начала оповещения в отдельных зонах определяются, исходя из условия обеспечения безопасной эвакуации людей при пожаре, согласно требований действующих нормативных документов по пожарной безопасности.</w:t>
            </w:r>
          </w:p>
          <w:p w:rsidR="003A5708" w:rsidRPr="003A5708" w:rsidRDefault="003A5708" w:rsidP="00284BCC">
            <w:pPr>
              <w:widowControl w:val="0"/>
              <w:ind w:firstLine="709"/>
            </w:pPr>
            <w:r w:rsidRPr="003A5708">
              <w:t>Система оповещения должна включать в себя стойку оповещения или иную трансляционную, усилительную аппаратуру, световые, звуковые и речевые оповещатели. Количество звуковых и речевых оповещателей, их расстановка и мощность должны обеспечивать уровень звука во всех местах постоянного и временного пребывания людей в соответствии с требованиями Свода правил СП 3.13130.2009.</w:t>
            </w:r>
          </w:p>
          <w:p w:rsidR="003A5708" w:rsidRPr="003A5708" w:rsidRDefault="003A5708" w:rsidP="00284BCC">
            <w:pPr>
              <w:widowControl w:val="0"/>
              <w:ind w:firstLine="709"/>
            </w:pPr>
            <w:r w:rsidRPr="003A5708">
              <w:t xml:space="preserve">Размещение световых указателей должно выполняться в соответствии с требованиями действующих нормативных документов по пожарной безопасности. </w:t>
            </w:r>
          </w:p>
          <w:p w:rsidR="003A5708" w:rsidRPr="003A5708" w:rsidRDefault="003A5708" w:rsidP="00284BCC">
            <w:pPr>
              <w:widowControl w:val="0"/>
              <w:ind w:firstLine="709"/>
            </w:pPr>
            <w:r w:rsidRPr="003A5708">
              <w:t>Требования к электропитанию и заземлению следует принимать в соответствии с требованиями действующих нормативных документов по пожарной безопасности и ПУЭ. Применяемое оборудование и материалы должны быть сертифицированы.</w:t>
            </w:r>
          </w:p>
          <w:p w:rsidR="003A5708" w:rsidRPr="003A5708" w:rsidRDefault="003A5708" w:rsidP="00284BCC">
            <w:pPr>
              <w:widowControl w:val="0"/>
              <w:ind w:firstLine="709"/>
            </w:pPr>
            <w:r w:rsidRPr="003A5708">
              <w:t>В водогрейной и паровой частях котельной, в зданиях мазутонасосной, ЦРС и КТП-549 – предусмотрена система оповещения и управления эвакуацией 2-го типа со следующими способами оповещения:</w:t>
            </w:r>
          </w:p>
          <w:p w:rsidR="003A5708" w:rsidRPr="003A5708" w:rsidRDefault="003A5708" w:rsidP="00284BCC">
            <w:pPr>
              <w:widowControl w:val="0"/>
            </w:pPr>
            <w:r w:rsidRPr="003A5708">
              <w:t>- звуковой (сирена, тонированный сигнал и др.);</w:t>
            </w:r>
          </w:p>
          <w:p w:rsidR="003A5708" w:rsidRPr="003A5708" w:rsidRDefault="003A5708" w:rsidP="00284BCC">
            <w:pPr>
              <w:widowControl w:val="0"/>
            </w:pPr>
            <w:r w:rsidRPr="003A5708">
              <w:t>- световой (световые оповещатели табло «Выход», указатели направления движения).</w:t>
            </w:r>
          </w:p>
          <w:p w:rsidR="003A5708" w:rsidRPr="003A5708" w:rsidRDefault="003A5708" w:rsidP="00284BCC">
            <w:pPr>
              <w:widowControl w:val="0"/>
              <w:ind w:firstLine="709"/>
            </w:pPr>
            <w:r w:rsidRPr="003A5708">
              <w:t>В зданиях постов охраны, солевого хозяйства, конденсатоочистки, кислотной, службы электроцеха, склада электрослужбы, склада РМСУ – предусмотрена система оповещенияи управления эвакуацией 1-го типа со звуковым способом оповещения.</w:t>
            </w:r>
          </w:p>
        </w:tc>
      </w:tr>
      <w:tr w:rsidR="003A5708" w:rsidRPr="003B6F0A" w:rsidTr="00284BCC">
        <w:tc>
          <w:tcPr>
            <w:tcW w:w="1747" w:type="pct"/>
            <w:shd w:val="clear" w:color="auto" w:fill="auto"/>
          </w:tcPr>
          <w:p w:rsidR="003A5708" w:rsidRPr="003A5708" w:rsidRDefault="00D627D6" w:rsidP="00284BCC">
            <w:pPr>
              <w:tabs>
                <w:tab w:val="left" w:pos="3686"/>
                <w:tab w:val="left" w:pos="3969"/>
              </w:tabs>
              <w:spacing w:line="276" w:lineRule="auto"/>
            </w:pPr>
            <w:r>
              <w:lastRenderedPageBreak/>
              <w:t xml:space="preserve">10. </w:t>
            </w:r>
            <w:r w:rsidR="003A5708" w:rsidRPr="003A5708">
              <w:t>Конструктивно-технологические требования</w:t>
            </w:r>
          </w:p>
        </w:tc>
        <w:tc>
          <w:tcPr>
            <w:tcW w:w="3253" w:type="pct"/>
            <w:shd w:val="clear" w:color="auto" w:fill="auto"/>
          </w:tcPr>
          <w:p w:rsidR="003A5708" w:rsidRPr="003A5708" w:rsidRDefault="003A5708" w:rsidP="00284BCC">
            <w:pPr>
              <w:widowControl w:val="0"/>
              <w:ind w:firstLine="709"/>
            </w:pPr>
            <w:r w:rsidRPr="003A5708">
              <w:t xml:space="preserve">Работа аппаратуры и систем АПС и СОУЭ должна быть обеспечена в круглосуточном режиме. Выбор проводов и кабелей, способы их прокладки для организации шлейфов и соединительных линий систем противопожарной защиты должен быть произведен в соответствии с требованиями </w:t>
            </w:r>
            <w:r w:rsidRPr="003A5708">
              <w:lastRenderedPageBreak/>
              <w:t>Федерального закона Российской Федерации «Технический регламент о требованиях пожарной безопасности» от 22 июля 2008 года №123-ФЗ, ГОСТ 31565-2012, Сводами правил 5.13130.2009, 76.13330.2016. технической документации на приборы и оборудование систем.</w:t>
            </w:r>
          </w:p>
          <w:p w:rsidR="003A5708" w:rsidRPr="003A5708" w:rsidRDefault="003A5708" w:rsidP="00284BCC">
            <w:pPr>
              <w:widowControl w:val="0"/>
              <w:ind w:firstLine="709"/>
            </w:pPr>
            <w:r w:rsidRPr="003A5708">
              <w:t>Общие требования:</w:t>
            </w:r>
          </w:p>
          <w:p w:rsidR="003A5708" w:rsidRPr="003A5708" w:rsidRDefault="003A5708" w:rsidP="00284BCC">
            <w:pPr>
              <w:widowControl w:val="0"/>
              <w:ind w:firstLine="709"/>
            </w:pPr>
            <w:r w:rsidRPr="003A5708">
              <w:t>Должен быть предусмотрен резерв кабельной емкости на магистральных линиях. При прокладке кабелей и размещении аппаратуры должна быть обеспечена возможность ремонта или демонтажа существующих электрических, телефонных и других сетей.</w:t>
            </w:r>
          </w:p>
          <w:p w:rsidR="003A5708" w:rsidRPr="003A5708" w:rsidRDefault="003A5708" w:rsidP="00284BCC">
            <w:pPr>
              <w:widowControl w:val="0"/>
              <w:ind w:firstLine="709"/>
            </w:pPr>
            <w:r w:rsidRPr="003A5708">
              <w:t>Запрещается прокладка кабеля по съемным элементам внутренней отделки помещений, через оконные и дверные проемы.</w:t>
            </w:r>
          </w:p>
          <w:p w:rsidR="003A5708" w:rsidRPr="003A5708" w:rsidRDefault="003A5708" w:rsidP="00284BCC">
            <w:pPr>
              <w:widowControl w:val="0"/>
              <w:ind w:firstLine="709"/>
            </w:pPr>
            <w:r w:rsidRPr="003A5708">
              <w:t>Способы крепления кабелей, кабельных каналов, труб, лотков, шкафов должны обеспечивать надежность и исключать крепление к плинтусам, ранее проложенным кабелям и другим конструкциям, не обеспечивающим надежность крепления и безопасность кабельных коммуникаций.</w:t>
            </w:r>
          </w:p>
          <w:p w:rsidR="003A5708" w:rsidRPr="003A5708" w:rsidRDefault="003A5708" w:rsidP="00284BCC">
            <w:pPr>
              <w:widowControl w:val="0"/>
              <w:ind w:firstLine="709"/>
            </w:pPr>
            <w:r w:rsidRPr="003A5708">
              <w:t>Крепление кабельных каналов к стенам следует осуществлять винтами (шурупами), способами, обеспечивающими демонтаж коммуникаций без повреждений кабельных каналов.</w:t>
            </w:r>
          </w:p>
          <w:p w:rsidR="003A5708" w:rsidRPr="003A5708" w:rsidRDefault="003A5708" w:rsidP="00284BCC">
            <w:pPr>
              <w:widowControl w:val="0"/>
              <w:ind w:firstLine="709"/>
            </w:pPr>
            <w:r w:rsidRPr="003A5708">
              <w:t>Для обеспечения электромагнитной совместимости медные кабели ЛВС, АПС и СОУЭ не должны располагаться в одной трассе; расстояние до трасс с силовыми проводниками должно быть не менее 300 мм.</w:t>
            </w:r>
          </w:p>
          <w:p w:rsidR="003A5708" w:rsidRPr="003A5708" w:rsidRDefault="003A5708" w:rsidP="00284BCC">
            <w:pPr>
              <w:widowControl w:val="0"/>
              <w:ind w:firstLine="709"/>
            </w:pPr>
            <w:r w:rsidRPr="003A5708">
              <w:t>Заполняемость кабельных каналов и лотков установить не более 60%. Оборудование должно находиться на расстоянии обеспечивающим его нормальную работу от влияния постоянных источников электромагнитных, электростатических и радиочастотных помех.</w:t>
            </w:r>
          </w:p>
          <w:p w:rsidR="003A5708" w:rsidRPr="003A5708" w:rsidRDefault="003A5708" w:rsidP="00284BCC">
            <w:pPr>
              <w:widowControl w:val="0"/>
              <w:ind w:firstLine="709"/>
            </w:pPr>
          </w:p>
        </w:tc>
      </w:tr>
      <w:tr w:rsidR="003A5708" w:rsidRPr="003B6F0A" w:rsidTr="00284BCC">
        <w:tc>
          <w:tcPr>
            <w:tcW w:w="1747" w:type="pct"/>
            <w:shd w:val="clear" w:color="auto" w:fill="auto"/>
          </w:tcPr>
          <w:p w:rsidR="003A5708" w:rsidRPr="003A5708" w:rsidRDefault="003A5708" w:rsidP="00284BCC">
            <w:pPr>
              <w:tabs>
                <w:tab w:val="left" w:pos="3686"/>
                <w:tab w:val="left" w:pos="3969"/>
              </w:tabs>
              <w:spacing w:line="276" w:lineRule="auto"/>
            </w:pPr>
            <w:r w:rsidRPr="003A5708">
              <w:lastRenderedPageBreak/>
              <w:t>11. Исходные данные для выполнения работ</w:t>
            </w:r>
          </w:p>
        </w:tc>
        <w:tc>
          <w:tcPr>
            <w:tcW w:w="3253" w:type="pct"/>
            <w:shd w:val="clear" w:color="auto" w:fill="auto"/>
          </w:tcPr>
          <w:p w:rsidR="003A5708" w:rsidRPr="003A5708" w:rsidRDefault="003A5708" w:rsidP="00284BCC">
            <w:pPr>
              <w:tabs>
                <w:tab w:val="left" w:pos="3686"/>
                <w:tab w:val="left" w:pos="3969"/>
              </w:tabs>
              <w:snapToGrid w:val="0"/>
            </w:pPr>
            <w:r w:rsidRPr="003A5708">
              <w:t>Заказчик предоставляет следующие исходные данные:</w:t>
            </w:r>
          </w:p>
          <w:p w:rsidR="003A5708" w:rsidRPr="003A5708" w:rsidRDefault="003A5708" w:rsidP="00284BCC">
            <w:pPr>
              <w:tabs>
                <w:tab w:val="left" w:pos="316"/>
              </w:tabs>
            </w:pPr>
            <w:r w:rsidRPr="003A5708">
              <w:t>1.Техническое задание;</w:t>
            </w:r>
          </w:p>
          <w:p w:rsidR="003A5708" w:rsidRPr="003A5708" w:rsidRDefault="003A5708" w:rsidP="00284BCC">
            <w:pPr>
              <w:tabs>
                <w:tab w:val="left" w:pos="316"/>
              </w:tabs>
            </w:pPr>
            <w:r w:rsidRPr="003A5708">
              <w:t xml:space="preserve">2.Рабочая документация. </w:t>
            </w:r>
          </w:p>
          <w:p w:rsidR="003A5708" w:rsidRPr="003A5708" w:rsidRDefault="003A5708" w:rsidP="00284BCC">
            <w:pPr>
              <w:tabs>
                <w:tab w:val="left" w:pos="316"/>
              </w:tabs>
              <w:ind w:left="33"/>
            </w:pPr>
            <w:r w:rsidRPr="003A5708">
              <w:t>Вся дополнительная информация (исходные данные) выдается по запросу Подрядчика (проектной организации) в процессе монтирования.  Исходные данные сторонних организаций, необходимые для проектирования, проектная организация запрашивает самостоятельно.</w:t>
            </w:r>
          </w:p>
        </w:tc>
      </w:tr>
      <w:tr w:rsidR="003A5708" w:rsidRPr="003B6F0A" w:rsidTr="00284BCC">
        <w:tc>
          <w:tcPr>
            <w:tcW w:w="1747" w:type="pct"/>
            <w:shd w:val="clear" w:color="auto" w:fill="auto"/>
          </w:tcPr>
          <w:p w:rsidR="003A5708" w:rsidRPr="003A5708" w:rsidRDefault="003A5708" w:rsidP="00284BCC">
            <w:pPr>
              <w:tabs>
                <w:tab w:val="left" w:pos="3686"/>
                <w:tab w:val="left" w:pos="3969"/>
              </w:tabs>
              <w:spacing w:line="276" w:lineRule="auto"/>
            </w:pPr>
            <w:r w:rsidRPr="003A5708">
              <w:t>12. Требования к составу и содержанию документов, передаваемых подрядчиком Заказчику</w:t>
            </w:r>
          </w:p>
        </w:tc>
        <w:tc>
          <w:tcPr>
            <w:tcW w:w="3253" w:type="pct"/>
            <w:shd w:val="clear" w:color="auto" w:fill="auto"/>
          </w:tcPr>
          <w:p w:rsidR="003A5708" w:rsidRPr="003A5708" w:rsidRDefault="003A5708" w:rsidP="00284BCC">
            <w:pPr>
              <w:widowControl w:val="0"/>
              <w:ind w:firstLine="709"/>
            </w:pPr>
            <w:r w:rsidRPr="003A5708">
              <w:t>При сдаче-приемке документации Заказчику, подрядная организация предоставляет полную рабочую и сопроводительную документацию на систему и её составляющие на русском языке.</w:t>
            </w:r>
          </w:p>
          <w:p w:rsidR="003A5708" w:rsidRPr="003A5708" w:rsidRDefault="003A5708" w:rsidP="00284BCC">
            <w:pPr>
              <w:widowControl w:val="0"/>
              <w:ind w:firstLine="709"/>
            </w:pPr>
            <w:r w:rsidRPr="003A5708">
              <w:t>Документация передаваемая Подрядчиком Заказчику при сдаче АУПС в эксплуатацию:</w:t>
            </w:r>
          </w:p>
          <w:p w:rsidR="003A5708" w:rsidRPr="003A5708" w:rsidRDefault="003A5708" w:rsidP="00284BCC">
            <w:pPr>
              <w:widowControl w:val="0"/>
            </w:pPr>
            <w:r w:rsidRPr="003A5708">
              <w:lastRenderedPageBreak/>
              <w:t>- комплект исполнительной документации (схему размещения оборудования (с чертежами);</w:t>
            </w:r>
          </w:p>
          <w:p w:rsidR="003A5708" w:rsidRPr="003A5708" w:rsidRDefault="003A5708" w:rsidP="00284BCC">
            <w:pPr>
              <w:widowControl w:val="0"/>
            </w:pPr>
            <w:r w:rsidRPr="003A5708">
              <w:t>-сертификаты, технические паспорта или другие документы, удостоверяющие качество материалов и оборудования, примененных при производстве монтажных работ;</w:t>
            </w:r>
          </w:p>
          <w:p w:rsidR="003A5708" w:rsidRPr="003A5708" w:rsidRDefault="003A5708" w:rsidP="00284BCC">
            <w:pPr>
              <w:widowControl w:val="0"/>
            </w:pPr>
            <w:r w:rsidRPr="003A5708">
              <w:t>- акт о проведении входного контроля материалов и оборудования, примененных при производстве монтажных работ;</w:t>
            </w:r>
          </w:p>
          <w:p w:rsidR="003A5708" w:rsidRPr="003A5708" w:rsidRDefault="003A5708" w:rsidP="00284BCC">
            <w:pPr>
              <w:widowControl w:val="0"/>
            </w:pPr>
            <w:r w:rsidRPr="003A5708">
              <w:t>- акт скрытых работ;</w:t>
            </w:r>
          </w:p>
          <w:p w:rsidR="003A5708" w:rsidRPr="003A5708" w:rsidRDefault="003A5708" w:rsidP="00284BCC">
            <w:pPr>
              <w:widowControl w:val="0"/>
            </w:pPr>
            <w:r w:rsidRPr="003A5708">
              <w:t>- акт об окончании монтажных работ;</w:t>
            </w:r>
          </w:p>
          <w:p w:rsidR="003A5708" w:rsidRPr="003A5708" w:rsidRDefault="003A5708" w:rsidP="00284BCC">
            <w:pPr>
              <w:widowControl w:val="0"/>
            </w:pPr>
            <w:r w:rsidRPr="003A5708">
              <w:t>- акт измерения сопротивления изоляции шлейфов АУПС и линий оповещения о пожаре;</w:t>
            </w:r>
          </w:p>
          <w:p w:rsidR="003A5708" w:rsidRPr="003A5708" w:rsidRDefault="003A5708" w:rsidP="00284BCC">
            <w:pPr>
              <w:widowControl w:val="0"/>
            </w:pPr>
            <w:r w:rsidRPr="003A5708">
              <w:t>- акт об окончании пусконаладочных работ;</w:t>
            </w:r>
          </w:p>
          <w:p w:rsidR="003A5708" w:rsidRPr="003A5708" w:rsidRDefault="003A5708" w:rsidP="00284BCC">
            <w:pPr>
              <w:widowControl w:val="0"/>
            </w:pPr>
            <w:r w:rsidRPr="003A5708">
              <w:t>- ведомость смонтированных приборов и оборудования;</w:t>
            </w:r>
          </w:p>
          <w:p w:rsidR="003A5708" w:rsidRPr="003A5708" w:rsidRDefault="003A5708" w:rsidP="00284BCC">
            <w:pPr>
              <w:widowControl w:val="0"/>
            </w:pPr>
            <w:r w:rsidRPr="003A5708">
              <w:t>- акт о проведении комплексного опробования;</w:t>
            </w:r>
          </w:p>
          <w:p w:rsidR="003A5708" w:rsidRPr="003A5708" w:rsidRDefault="003A5708" w:rsidP="00284BCC">
            <w:pPr>
              <w:widowControl w:val="0"/>
            </w:pPr>
            <w:r w:rsidRPr="003A5708">
              <w:t>- акт приемки установки в эксплуатацию;</w:t>
            </w:r>
          </w:p>
          <w:p w:rsidR="003A5708" w:rsidRPr="003A5708" w:rsidRDefault="003A5708" w:rsidP="00284BCC">
            <w:pPr>
              <w:widowControl w:val="0"/>
            </w:pPr>
            <w:r w:rsidRPr="003A5708">
              <w:t>- инструкцию по пользованию приборами смонтированных систем.</w:t>
            </w:r>
          </w:p>
          <w:p w:rsidR="003A5708" w:rsidRPr="003A5708" w:rsidRDefault="003A5708" w:rsidP="00284BCC">
            <w:pPr>
              <w:widowControl w:val="0"/>
              <w:ind w:firstLine="709"/>
            </w:pPr>
            <w:r w:rsidRPr="003A5708">
              <w:t>Исполнительная документация разрабатывается на следующие системы и мероприятия противопожарной защиты Объекта:</w:t>
            </w:r>
          </w:p>
          <w:p w:rsidR="003A5708" w:rsidRPr="003A5708" w:rsidRDefault="003A5708" w:rsidP="00284BCC">
            <w:pPr>
              <w:widowControl w:val="0"/>
            </w:pPr>
            <w:r w:rsidRPr="003A5708">
              <w:t>- автоматическая система пожарной сигнализации;</w:t>
            </w:r>
          </w:p>
          <w:p w:rsidR="003A5708" w:rsidRPr="003A5708" w:rsidRDefault="003A5708" w:rsidP="00284BCC">
            <w:pPr>
              <w:widowControl w:val="0"/>
            </w:pPr>
            <w:r w:rsidRPr="003A5708">
              <w:t>- система оповещения и управления эвакуацией людей при пожаре. Исполнительная документация на системы противопожарной защиты передаётся Заказчику в печатных экземплярах и на электронном носителе.</w:t>
            </w:r>
          </w:p>
          <w:p w:rsidR="003A5708" w:rsidRPr="003A5708" w:rsidRDefault="003A5708" w:rsidP="00284BCC">
            <w:pPr>
              <w:widowControl w:val="0"/>
              <w:ind w:firstLine="709"/>
            </w:pPr>
            <w:r w:rsidRPr="003A5708">
              <w:t xml:space="preserve">Оформление результатов выполненных монтажных работ АПС и СОУЭ должно осуществляться в соответствии с действующими нормативно-правовыми документами. </w:t>
            </w:r>
          </w:p>
        </w:tc>
      </w:tr>
      <w:tr w:rsidR="003A5708" w:rsidRPr="003B6F0A" w:rsidTr="00284BCC">
        <w:trPr>
          <w:trHeight w:val="567"/>
        </w:trPr>
        <w:tc>
          <w:tcPr>
            <w:tcW w:w="1747" w:type="pct"/>
            <w:shd w:val="clear" w:color="auto" w:fill="auto"/>
          </w:tcPr>
          <w:p w:rsidR="003A5708" w:rsidRPr="003A5708" w:rsidRDefault="003A5708" w:rsidP="00284BCC">
            <w:pPr>
              <w:tabs>
                <w:tab w:val="left" w:pos="3686"/>
                <w:tab w:val="left" w:pos="3969"/>
              </w:tabs>
              <w:spacing w:line="276" w:lineRule="auto"/>
            </w:pPr>
            <w:r w:rsidRPr="003A5708">
              <w:lastRenderedPageBreak/>
              <w:t>13. Требования по количеству экземпляров документации, передаваемой Заказчику</w:t>
            </w:r>
          </w:p>
        </w:tc>
        <w:tc>
          <w:tcPr>
            <w:tcW w:w="3253" w:type="pct"/>
            <w:shd w:val="clear" w:color="auto" w:fill="auto"/>
          </w:tcPr>
          <w:p w:rsidR="003A5708" w:rsidRPr="003A5708" w:rsidRDefault="003A5708" w:rsidP="00284BCC">
            <w:pPr>
              <w:tabs>
                <w:tab w:val="left" w:pos="3686"/>
                <w:tab w:val="left" w:pos="3969"/>
              </w:tabs>
              <w:spacing w:line="276" w:lineRule="auto"/>
            </w:pPr>
            <w:r w:rsidRPr="003A5708">
              <w:t>1. Сметная документация на бумажном носителе – 2 экз., в электронном виде, Excel – 1 экз.</w:t>
            </w:r>
          </w:p>
          <w:p w:rsidR="003A5708" w:rsidRPr="003A5708" w:rsidRDefault="003A5708" w:rsidP="00284BCC">
            <w:pPr>
              <w:tabs>
                <w:tab w:val="left" w:pos="3686"/>
                <w:tab w:val="left" w:pos="3969"/>
              </w:tabs>
              <w:spacing w:line="276" w:lineRule="auto"/>
            </w:pPr>
            <w:r w:rsidRPr="003A5708">
              <w:t>2.  Акт о приемке выполненных работ (ф. №КС-2) - 2экз.</w:t>
            </w:r>
          </w:p>
          <w:p w:rsidR="003A5708" w:rsidRPr="003A5708" w:rsidRDefault="003A5708" w:rsidP="00284BCC">
            <w:pPr>
              <w:tabs>
                <w:tab w:val="left" w:pos="3686"/>
                <w:tab w:val="left" w:pos="3969"/>
              </w:tabs>
              <w:spacing w:line="276" w:lineRule="auto"/>
            </w:pPr>
            <w:r w:rsidRPr="003A5708">
              <w:t>3.  Справка о стоимости выполненных работ (ф. КС-3) - 2 экз.</w:t>
            </w:r>
          </w:p>
          <w:p w:rsidR="003A5708" w:rsidRPr="003A5708" w:rsidRDefault="003A5708" w:rsidP="00284BCC">
            <w:pPr>
              <w:tabs>
                <w:tab w:val="left" w:pos="3686"/>
                <w:tab w:val="left" w:pos="3969"/>
              </w:tabs>
              <w:spacing w:line="276" w:lineRule="auto"/>
            </w:pPr>
            <w:r w:rsidRPr="003A5708">
              <w:t>4. График производства работ – 3 экз.</w:t>
            </w:r>
          </w:p>
          <w:p w:rsidR="003A5708" w:rsidRPr="003A5708" w:rsidRDefault="003A5708" w:rsidP="00284BCC">
            <w:pPr>
              <w:tabs>
                <w:tab w:val="left" w:pos="3686"/>
                <w:tab w:val="left" w:pos="3969"/>
              </w:tabs>
              <w:spacing w:line="276" w:lineRule="auto"/>
            </w:pPr>
            <w:r w:rsidRPr="003A5708">
              <w:t>5. Исполнительная документация – 3 экз.</w:t>
            </w:r>
          </w:p>
        </w:tc>
      </w:tr>
      <w:tr w:rsidR="003A5708" w:rsidRPr="003B6F0A" w:rsidTr="00284BCC">
        <w:trPr>
          <w:trHeight w:val="567"/>
        </w:trPr>
        <w:tc>
          <w:tcPr>
            <w:tcW w:w="1747" w:type="pct"/>
            <w:shd w:val="clear" w:color="auto" w:fill="auto"/>
          </w:tcPr>
          <w:p w:rsidR="003A5708" w:rsidRPr="003A5708" w:rsidRDefault="003A5708" w:rsidP="00284BCC">
            <w:pPr>
              <w:tabs>
                <w:tab w:val="left" w:pos="3686"/>
                <w:tab w:val="left" w:pos="3969"/>
              </w:tabs>
              <w:spacing w:line="276" w:lineRule="auto"/>
            </w:pPr>
            <w:r w:rsidRPr="003A5708">
              <w:t>14. Условия выполнения работ</w:t>
            </w:r>
          </w:p>
        </w:tc>
        <w:tc>
          <w:tcPr>
            <w:tcW w:w="3253" w:type="pct"/>
            <w:shd w:val="clear" w:color="auto" w:fill="auto"/>
          </w:tcPr>
          <w:p w:rsidR="003A5708" w:rsidRPr="003A5708" w:rsidRDefault="003A5708" w:rsidP="00284BCC">
            <w:pPr>
              <w:widowControl w:val="0"/>
              <w:ind w:firstLine="709"/>
            </w:pPr>
            <w:r w:rsidRPr="003A5708">
              <w:t>Подрядчик должен:</w:t>
            </w:r>
          </w:p>
          <w:p w:rsidR="003A5708" w:rsidRPr="003A5708" w:rsidRDefault="003A5708" w:rsidP="00284BCC">
            <w:pPr>
              <w:widowControl w:val="0"/>
            </w:pPr>
            <w:r w:rsidRPr="003A5708">
              <w:t>- Выполнить работы качественно и самостоятельно на Объекте, согласно Технического задания и рабочей документации (шифр проекта: 6277-2020СС-ПС), и сдать результат работ Заказчику в установленный Договором срок;</w:t>
            </w:r>
          </w:p>
          <w:p w:rsidR="003A5708" w:rsidRPr="003A5708" w:rsidRDefault="003A5708" w:rsidP="00284BCC">
            <w:pPr>
              <w:widowControl w:val="0"/>
            </w:pPr>
            <w:r w:rsidRPr="003A5708">
              <w:t>- Проводить работы с учетом фактора действующего предприятия (без прекращения деятельности организации, осуществляющей эксплуатацию Объекта), а также следующих условий:</w:t>
            </w:r>
          </w:p>
          <w:p w:rsidR="003A5708" w:rsidRPr="003A5708" w:rsidRDefault="003A5708" w:rsidP="00284BCC">
            <w:pPr>
              <w:widowControl w:val="0"/>
              <w:ind w:firstLine="709"/>
            </w:pPr>
            <w:r w:rsidRPr="003A5708">
              <w:t xml:space="preserve">а) наличие в зоне производства работ действующего </w:t>
            </w:r>
            <w:r w:rsidRPr="003A5708">
              <w:lastRenderedPageBreak/>
              <w:t>технологического оборудования;</w:t>
            </w:r>
          </w:p>
          <w:p w:rsidR="003A5708" w:rsidRPr="003A5708" w:rsidRDefault="003A5708" w:rsidP="00284BCC">
            <w:pPr>
              <w:widowControl w:val="0"/>
              <w:ind w:firstLine="709"/>
            </w:pPr>
            <w:r w:rsidRPr="003A5708">
              <w:t>б) стесненные условия производства работ и складирования материалов;</w:t>
            </w:r>
          </w:p>
          <w:p w:rsidR="003A5708" w:rsidRPr="003A5708" w:rsidRDefault="003A5708" w:rsidP="00284BCC">
            <w:pPr>
              <w:widowControl w:val="0"/>
              <w:ind w:firstLine="709"/>
            </w:pPr>
            <w:r w:rsidRPr="003A5708">
              <w:t>в) наличие разветвленной сети действующих коммуникаций.</w:t>
            </w:r>
          </w:p>
          <w:p w:rsidR="003A5708" w:rsidRPr="003A5708" w:rsidRDefault="003A5708" w:rsidP="00284BCC">
            <w:pPr>
              <w:widowControl w:val="0"/>
              <w:ind w:firstLine="709"/>
            </w:pPr>
            <w:r w:rsidRPr="003A5708">
              <w:t xml:space="preserve">Время для выполнения Исполнителем работ устанавливается Заказчиком по согласованию с организацией, осуществляющей эксплуатацию объекта: с 8-00 час. до 17-00 час. с понедельника по пятницу включительно.   </w:t>
            </w:r>
          </w:p>
          <w:p w:rsidR="003A5708" w:rsidRPr="003A5708" w:rsidRDefault="003A5708" w:rsidP="00284BCC">
            <w:pPr>
              <w:widowControl w:val="0"/>
              <w:ind w:firstLine="709"/>
            </w:pPr>
            <w:r w:rsidRPr="003A5708">
              <w:t>Помещения для складирования инструмента предоставляются организацией, осуществляющей эксплуатацию объекта. Помещения для проживания рабочих (специалистов) Заказчиком и организацией, осуществляющей эксплуатацию объекта не предоставляются. Работы производятся только в отведённой зоне работ, работы по монтажу АПС и СОУЭ производятся с минимально необходимым количеством технических средств и механизмов, что необходимо для сокращения шума, пыли, загрязнения воздуха. Регулярно вывозить строительный мусор своими силами и средствами с учетом выполнения мероприятий по переработке строительных отходов в соответствии с действующим законодательством РФ.</w:t>
            </w:r>
          </w:p>
          <w:p w:rsidR="003A5708" w:rsidRPr="003A5708" w:rsidRDefault="003A5708" w:rsidP="00284BCC">
            <w:pPr>
              <w:widowControl w:val="0"/>
              <w:ind w:firstLine="709"/>
            </w:pPr>
            <w:r w:rsidRPr="003A5708">
              <w:t>Питание электроустановок производится от источников электропитания, предоставляемых организацией, осуществляющей эксплуатацию объекта.</w:t>
            </w:r>
          </w:p>
          <w:p w:rsidR="003A5708" w:rsidRPr="003A5708" w:rsidRDefault="003A5708" w:rsidP="00284BCC">
            <w:pPr>
              <w:widowControl w:val="0"/>
              <w:ind w:firstLine="709"/>
            </w:pPr>
            <w:r w:rsidRPr="003A5708">
              <w:t>Доставка материалов и оборудования осуществляется за счёт Подрядчика.</w:t>
            </w:r>
          </w:p>
          <w:p w:rsidR="003A5708" w:rsidRPr="003A5708" w:rsidRDefault="003A5708" w:rsidP="00284BCC">
            <w:pPr>
              <w:widowControl w:val="0"/>
              <w:ind w:firstLine="709"/>
            </w:pPr>
            <w:r w:rsidRPr="003A5708">
              <w:t>Материалы и оборудование, используемые при осуществлении работ, подлежащие сертификации - должны быть сертифицированы, должны отвечать нормам пожарной и санитарной безопасности. Соблюдение при выполнении работ правил действующего в эксплуатирующей объект организации распорядка (контрольно-пропускного режима, положений, инструкций, правил) является обязательным для работников Подрядчика, задействованных на Объекте.</w:t>
            </w:r>
          </w:p>
          <w:p w:rsidR="003A5708" w:rsidRPr="003A5708" w:rsidRDefault="003A5708" w:rsidP="00284BCC">
            <w:pPr>
              <w:widowControl w:val="0"/>
              <w:ind w:firstLine="709"/>
            </w:pPr>
            <w:r w:rsidRPr="003A5708">
              <w:t>Подрядчик выполняет работы из своих материалов, своими средствами, используя свои инструменты (устройства, приспособления).</w:t>
            </w:r>
          </w:p>
          <w:p w:rsidR="003A5708" w:rsidRPr="003A5708" w:rsidRDefault="003A5708" w:rsidP="00284BCC">
            <w:pPr>
              <w:widowControl w:val="0"/>
              <w:ind w:firstLine="709"/>
            </w:pPr>
            <w:r w:rsidRPr="003A5708">
              <w:t>Подрядчик должен:</w:t>
            </w:r>
          </w:p>
          <w:p w:rsidR="003A5708" w:rsidRPr="003A5708" w:rsidRDefault="003A5708" w:rsidP="00284BCC">
            <w:pPr>
              <w:widowControl w:val="0"/>
            </w:pPr>
            <w:r w:rsidRPr="003A5708">
              <w:t>- Согласовать с Заказчиком и представителем организации, осуществляющей эксплуатацию объекта места установки оборудования;</w:t>
            </w:r>
          </w:p>
          <w:p w:rsidR="003A5708" w:rsidRPr="003A5708" w:rsidRDefault="003A5708" w:rsidP="00284BCC">
            <w:pPr>
              <w:widowControl w:val="0"/>
              <w:ind w:firstLine="709"/>
            </w:pPr>
            <w:r w:rsidRPr="003A5708">
              <w:t>- Выбрать оптимальные способы прокладки кабельных линий;</w:t>
            </w:r>
          </w:p>
          <w:p w:rsidR="003A5708" w:rsidRPr="003A5708" w:rsidRDefault="003A5708" w:rsidP="00284BCC">
            <w:pPr>
              <w:widowControl w:val="0"/>
              <w:ind w:firstLine="709"/>
            </w:pPr>
            <w:r w:rsidRPr="003A5708">
              <w:t xml:space="preserve">- Строго хранить информацию об объекте, а также составе, расположении и работе элементов систем безопасности полученную в процессе работы и принимать все возможные меры для защиты этой информации от </w:t>
            </w:r>
            <w:r w:rsidRPr="003A5708">
              <w:lastRenderedPageBreak/>
              <w:t>раскрытия. Передача такой информации третьим лицам, опубликование или иное разглашение недопустимы, и может осуществляться только с согласия Заказчика.</w:t>
            </w:r>
          </w:p>
          <w:p w:rsidR="003A5708" w:rsidRPr="003A5708" w:rsidRDefault="003A5708" w:rsidP="00284BCC">
            <w:pPr>
              <w:widowControl w:val="0"/>
              <w:ind w:firstLine="709"/>
            </w:pPr>
            <w:r w:rsidRPr="003A5708">
              <w:t xml:space="preserve">В связи с тем, что в здании обеспечивается ограниченный пропускной режим, Исполнителю необходимо предоставить Заказчику в течение1 рабочего дня с момента заключения договора список лиц (копии паспорта 2-3 страницы и прописка) для согласования допуска с организацией, осуществляющей эксплуатацию объекта. </w:t>
            </w:r>
          </w:p>
          <w:p w:rsidR="003A5708" w:rsidRPr="003A5708" w:rsidRDefault="003A5708" w:rsidP="00284BCC">
            <w:pPr>
              <w:widowControl w:val="0"/>
              <w:ind w:firstLine="709"/>
            </w:pPr>
            <w:r w:rsidRPr="003A5708">
              <w:t>Персонал Подрядчика до начала производства работ должен пройти вводный инструктаж в соответствующем подразделении организации, осуществляющей эксплуатацию объекта. При производстве работ соблюдать меры безопасности и ограничительные меры, предусмотренные в соответствии с требованиями Постановлений правительства Российской Федерации, Губернатора Самарской области, организации, осуществляющей эксплуатацию объекта, иных нормативных актов, устанавливающих такие требования в период распространения коронавирусной инфекции COVID-19.</w:t>
            </w:r>
          </w:p>
          <w:p w:rsidR="003A5708" w:rsidRPr="003A5708" w:rsidRDefault="003A5708" w:rsidP="00284BCC">
            <w:pPr>
              <w:widowControl w:val="0"/>
              <w:ind w:firstLine="709"/>
            </w:pPr>
          </w:p>
        </w:tc>
      </w:tr>
      <w:tr w:rsidR="003A5708" w:rsidRPr="003B6F0A" w:rsidTr="00284BCC">
        <w:trPr>
          <w:trHeight w:val="1841"/>
        </w:trPr>
        <w:tc>
          <w:tcPr>
            <w:tcW w:w="1747" w:type="pct"/>
            <w:shd w:val="clear" w:color="auto" w:fill="auto"/>
          </w:tcPr>
          <w:p w:rsidR="003A5708" w:rsidRPr="003A5708" w:rsidRDefault="003A5708" w:rsidP="00284BCC">
            <w:pPr>
              <w:tabs>
                <w:tab w:val="left" w:pos="3686"/>
                <w:tab w:val="left" w:pos="3969"/>
              </w:tabs>
              <w:spacing w:line="276" w:lineRule="auto"/>
            </w:pPr>
            <w:r w:rsidRPr="003A5708">
              <w:lastRenderedPageBreak/>
              <w:t>15. Дополнительные требования и особые условия</w:t>
            </w:r>
          </w:p>
        </w:tc>
        <w:tc>
          <w:tcPr>
            <w:tcW w:w="3253" w:type="pct"/>
            <w:shd w:val="clear" w:color="auto" w:fill="auto"/>
          </w:tcPr>
          <w:p w:rsidR="003A5708" w:rsidRPr="003A5708" w:rsidRDefault="003A5708" w:rsidP="003A5708">
            <w:pPr>
              <w:widowControl w:val="0"/>
              <w:numPr>
                <w:ilvl w:val="0"/>
                <w:numId w:val="32"/>
              </w:numPr>
              <w:suppressAutoHyphens w:val="0"/>
              <w:spacing w:after="0" w:line="276" w:lineRule="auto"/>
              <w:contextualSpacing/>
            </w:pPr>
            <w:r w:rsidRPr="003A5708">
              <w:t>Общие требования к выполнению работ.</w:t>
            </w:r>
          </w:p>
          <w:p w:rsidR="003A5708" w:rsidRPr="003A5708" w:rsidRDefault="003A5708" w:rsidP="00284BCC">
            <w:pPr>
              <w:shd w:val="clear" w:color="auto" w:fill="FFFFFF"/>
            </w:pPr>
            <w:r w:rsidRPr="003A5708">
              <w:t xml:space="preserve">             В соответствии с требованиями п. 15 ч. 1 ст. 12 </w:t>
            </w:r>
            <w:hyperlink r:id="rId19" w:history="1">
              <w:r w:rsidRPr="003A5708">
                <w:t>Федерального закона Российской Федерации от 04.05.2011 года№99-ФЗ (ред. от 31.07.2020) «О лицензировании отдельных видов деятельности</w:t>
              </w:r>
            </w:hyperlink>
            <w:r w:rsidRPr="003A5708">
              <w:t>», Постановления Правительства Российской Федерации от 30 декабря 2011 года№1225</w:t>
            </w:r>
            <w:r w:rsidRPr="003A5708">
              <w:br/>
              <w:t>"О лицензировании деятельности по монтажу, техническому обслуживанию и ремонту средств обеспечения пожарной безопасности зданий и сооружений", Подрядчик должен иметь действующую лицензию на осуществление следующих видов работ:</w:t>
            </w:r>
            <w:r w:rsidRPr="003A5708">
              <w:tab/>
            </w:r>
          </w:p>
          <w:p w:rsidR="003A5708" w:rsidRPr="003A5708" w:rsidRDefault="003A5708" w:rsidP="00284BCC">
            <w:r w:rsidRPr="003A5708">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3A5708" w:rsidRPr="003A5708" w:rsidRDefault="003A5708" w:rsidP="00284BCC">
            <w:r w:rsidRPr="003A5708">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3A5708" w:rsidRPr="003A5708" w:rsidRDefault="003A5708" w:rsidP="00284BCC">
            <w:pPr>
              <w:ind w:firstLine="540"/>
            </w:pPr>
            <w:r w:rsidRPr="003A5708">
              <w:t>Подрядчик должен обеспечить производство и качество всех работ в соответствии с требованиями нормативных документов в области пожарной безопасности, действующих в Российской Федерации, рабочей документацией шифр проекта: 6277-2020СС-ПС.</w:t>
            </w:r>
          </w:p>
          <w:p w:rsidR="003A5708" w:rsidRPr="003A5708" w:rsidRDefault="003A5708" w:rsidP="00284BCC">
            <w:pPr>
              <w:widowControl w:val="0"/>
              <w:ind w:firstLine="709"/>
            </w:pPr>
            <w:r w:rsidRPr="003A5708">
              <w:t>Привлекать к выполнению работ только квалифицированных специалистов, имеющих необходимую подготовку и соответствующие допуски к отдельным видам работ, обучению пожарно-техническому минимуму.</w:t>
            </w:r>
          </w:p>
          <w:p w:rsidR="003A5708" w:rsidRPr="003A5708" w:rsidRDefault="003A5708" w:rsidP="00284BCC">
            <w:pPr>
              <w:ind w:firstLine="708"/>
              <w:contextualSpacing/>
            </w:pPr>
          </w:p>
          <w:p w:rsidR="003A5708" w:rsidRPr="003A5708" w:rsidRDefault="003A5708" w:rsidP="003A5708">
            <w:pPr>
              <w:numPr>
                <w:ilvl w:val="0"/>
                <w:numId w:val="32"/>
              </w:numPr>
              <w:suppressAutoHyphens w:val="0"/>
              <w:spacing w:after="0"/>
              <w:contextualSpacing/>
            </w:pPr>
            <w:r w:rsidRPr="003A5708">
              <w:lastRenderedPageBreak/>
              <w:t>Гарантийные обязательства.</w:t>
            </w:r>
          </w:p>
          <w:p w:rsidR="003A5708" w:rsidRPr="003A5708" w:rsidRDefault="003A5708" w:rsidP="00284BCC">
            <w:pPr>
              <w:ind w:firstLine="708"/>
              <w:contextualSpacing/>
            </w:pPr>
            <w:r w:rsidRPr="003A5708">
              <w:t>Срок гарантии на выполненные работы установлен договором.</w:t>
            </w:r>
          </w:p>
          <w:p w:rsidR="003A5708" w:rsidRPr="003A5708" w:rsidRDefault="003A5708" w:rsidP="00284BCC">
            <w:pPr>
              <w:ind w:firstLine="708"/>
              <w:contextualSpacing/>
            </w:pPr>
            <w:r w:rsidRPr="003A5708">
              <w:t>Гарантийный срок начинает течь с момента подписания Сторонами акта приемки выполненных работ.</w:t>
            </w:r>
          </w:p>
          <w:p w:rsidR="003A5708" w:rsidRPr="003A5708" w:rsidRDefault="003A5708" w:rsidP="00284BCC">
            <w:pPr>
              <w:ind w:firstLine="708"/>
              <w:contextualSpacing/>
            </w:pPr>
            <w:r w:rsidRPr="003A5708">
              <w:t>Если в период гарантийного срока обнаружатся недостатки, Подрядчик обязан устранить их за свой счет в срок, установленный Заказчиком.</w:t>
            </w:r>
          </w:p>
          <w:p w:rsidR="003A5708" w:rsidRPr="003A5708" w:rsidRDefault="003A5708" w:rsidP="00284BCC">
            <w:pPr>
              <w:ind w:firstLine="708"/>
              <w:contextualSpacing/>
            </w:pPr>
          </w:p>
          <w:p w:rsidR="003A5708" w:rsidRPr="003A5708" w:rsidRDefault="003A5708" w:rsidP="003A5708">
            <w:pPr>
              <w:widowControl w:val="0"/>
              <w:numPr>
                <w:ilvl w:val="0"/>
                <w:numId w:val="32"/>
              </w:numPr>
              <w:suppressAutoHyphens w:val="0"/>
              <w:spacing w:after="0"/>
            </w:pPr>
            <w:r w:rsidRPr="003A5708">
              <w:t>Требования к безопасности выполнения работ:</w:t>
            </w:r>
          </w:p>
          <w:p w:rsidR="003A5708" w:rsidRPr="003A5708" w:rsidRDefault="003A5708" w:rsidP="00284BCC">
            <w:pPr>
              <w:widowControl w:val="0"/>
              <w:ind w:firstLine="709"/>
            </w:pPr>
            <w:r w:rsidRPr="003A5708">
              <w:t>При выполнении электромонтажных работ, работ на высоте  необходимо руководствоваться «Правилами по охране труда при эксплуатации электроустановок» (утв. Приказом Министерства труда и социальной защиты Российской Федерации от 24.07.2013 года №328н), СП 49.13330.2010, СП 73.13330.2016, СНиП 12-04-2002,Правилами по охране труда при работе на высоте (утв. Приказом Министерства труда и социальной защиты Российской Федерации от 16.11.2020 года №782н), а также правилами по безопасности, изложенными в технической документации предприятий-изготовителей оборудования. Соблюдение Исполнителем требований техники безопасности, охраны труда, пожарной безопасности на Объекте при работах и обеспечение рабочих соответствующим оборудованием, а также средствами индивидуальной защиты (в случае необходимости) в соответствии с указанными требованиями является обязательным.</w:t>
            </w:r>
          </w:p>
        </w:tc>
      </w:tr>
    </w:tbl>
    <w:p w:rsidR="003A5708" w:rsidRPr="003B6F0A" w:rsidRDefault="003A5708" w:rsidP="003A5708">
      <w:pPr>
        <w:tabs>
          <w:tab w:val="left" w:pos="851"/>
          <w:tab w:val="num" w:pos="1287"/>
          <w:tab w:val="left" w:pos="1985"/>
          <w:tab w:val="left" w:pos="7655"/>
        </w:tabs>
        <w:rPr>
          <w:rFonts w:ascii="Tahoma" w:hAnsi="Tahoma" w:cs="Tahoma"/>
          <w:bCs/>
          <w:iCs/>
        </w:rPr>
      </w:pPr>
    </w:p>
    <w:p w:rsidR="003A5708" w:rsidRPr="00843274" w:rsidRDefault="003A5708" w:rsidP="003A5708">
      <w:pPr>
        <w:tabs>
          <w:tab w:val="left" w:pos="6045"/>
        </w:tabs>
        <w:rPr>
          <w:rFonts w:ascii="Tahoma" w:hAnsi="Tahoma" w:cs="Tahoma"/>
        </w:rPr>
      </w:pPr>
    </w:p>
    <w:p w:rsidR="008F332D" w:rsidRPr="003A5708" w:rsidRDefault="008F332D" w:rsidP="008F332D">
      <w:pPr>
        <w:widowControl w:val="0"/>
        <w:spacing w:after="0"/>
        <w:jc w:val="left"/>
        <w:rPr>
          <w:sz w:val="22"/>
          <w:szCs w:val="22"/>
          <w:lang w:eastAsia="ar-SA"/>
        </w:rPr>
      </w:pPr>
      <w:r w:rsidRPr="008F332D">
        <w:rPr>
          <w:b/>
          <w:sz w:val="22"/>
          <w:szCs w:val="22"/>
          <w:lang w:eastAsia="ar-SA"/>
        </w:rPr>
        <w:t>Заказчик:                                                                                 Исполнитель:</w:t>
      </w:r>
    </w:p>
    <w:p w:rsidR="008F332D" w:rsidRPr="008F332D" w:rsidRDefault="008F332D" w:rsidP="008F332D">
      <w:pPr>
        <w:widowControl w:val="0"/>
        <w:spacing w:after="0"/>
        <w:jc w:val="left"/>
        <w:rPr>
          <w:sz w:val="22"/>
          <w:szCs w:val="22"/>
          <w:lang w:val="uk-UA" w:eastAsia="ar-SA"/>
        </w:rPr>
      </w:pPr>
    </w:p>
    <w:p w:rsidR="008F332D" w:rsidRPr="008F332D" w:rsidRDefault="008F332D" w:rsidP="008F332D">
      <w:pPr>
        <w:widowControl w:val="0"/>
        <w:spacing w:after="0"/>
        <w:jc w:val="left"/>
        <w:rPr>
          <w:sz w:val="22"/>
          <w:szCs w:val="22"/>
          <w:lang w:eastAsia="ar-SA"/>
        </w:rPr>
      </w:pPr>
    </w:p>
    <w:p w:rsidR="008F332D" w:rsidRPr="008F332D" w:rsidRDefault="008F332D" w:rsidP="008F332D">
      <w:pPr>
        <w:widowControl w:val="0"/>
        <w:spacing w:after="0"/>
        <w:jc w:val="left"/>
        <w:rPr>
          <w:sz w:val="22"/>
          <w:szCs w:val="22"/>
          <w:lang w:eastAsia="ar-SA"/>
        </w:rPr>
      </w:pPr>
    </w:p>
    <w:p w:rsidR="008F332D" w:rsidRPr="008F332D" w:rsidRDefault="003A5708" w:rsidP="008F332D">
      <w:pPr>
        <w:widowControl w:val="0"/>
        <w:spacing w:after="0"/>
        <w:jc w:val="left"/>
        <w:rPr>
          <w:sz w:val="22"/>
          <w:szCs w:val="22"/>
          <w:lang w:val="uk-UA" w:eastAsia="ar-SA"/>
        </w:rPr>
      </w:pPr>
      <w:r>
        <w:rPr>
          <w:sz w:val="22"/>
          <w:szCs w:val="22"/>
          <w:lang w:eastAsia="ar-SA"/>
        </w:rPr>
        <w:t>_______________ О</w:t>
      </w:r>
      <w:r w:rsidR="008F332D" w:rsidRPr="008F332D">
        <w:rPr>
          <w:sz w:val="22"/>
          <w:szCs w:val="22"/>
          <w:lang w:eastAsia="ar-SA"/>
        </w:rPr>
        <w:t>.Н.</w:t>
      </w:r>
      <w:r>
        <w:rPr>
          <w:sz w:val="22"/>
          <w:szCs w:val="22"/>
          <w:lang w:eastAsia="ar-SA"/>
        </w:rPr>
        <w:t>Маркелов</w:t>
      </w:r>
      <w:r w:rsidR="008F332D" w:rsidRPr="008F332D">
        <w:rPr>
          <w:sz w:val="22"/>
          <w:szCs w:val="22"/>
          <w:lang w:eastAsia="ar-SA"/>
        </w:rPr>
        <w:t xml:space="preserve">                                             </w:t>
      </w:r>
      <w:r w:rsidR="008F332D" w:rsidRPr="008F332D">
        <w:rPr>
          <w:sz w:val="22"/>
          <w:szCs w:val="22"/>
          <w:lang w:val="uk-UA" w:eastAsia="ar-SA"/>
        </w:rPr>
        <w:t>______________/____________________</w:t>
      </w:r>
    </w:p>
    <w:p w:rsidR="008F332D" w:rsidRPr="008F332D" w:rsidRDefault="008F332D" w:rsidP="008F332D">
      <w:pPr>
        <w:widowControl w:val="0"/>
        <w:spacing w:after="0"/>
        <w:jc w:val="left"/>
        <w:rPr>
          <w:sz w:val="22"/>
          <w:szCs w:val="22"/>
          <w:lang w:val="uk-UA" w:eastAsia="ar-SA"/>
        </w:rPr>
      </w:pPr>
    </w:p>
    <w:p w:rsidR="008F332D" w:rsidRPr="008F332D" w:rsidRDefault="008F332D" w:rsidP="008F332D">
      <w:pPr>
        <w:widowControl w:val="0"/>
        <w:spacing w:after="0"/>
        <w:jc w:val="left"/>
        <w:rPr>
          <w:sz w:val="22"/>
          <w:szCs w:val="22"/>
          <w:lang w:val="uk-UA" w:eastAsia="ar-SA"/>
        </w:rPr>
      </w:pPr>
    </w:p>
    <w:p w:rsidR="008F332D" w:rsidRPr="008F332D" w:rsidRDefault="008F332D" w:rsidP="008F332D">
      <w:pPr>
        <w:widowControl w:val="0"/>
        <w:spacing w:after="0"/>
        <w:jc w:val="left"/>
        <w:rPr>
          <w:sz w:val="22"/>
          <w:szCs w:val="22"/>
          <w:lang w:val="uk-UA" w:eastAsia="ar-SA"/>
        </w:rPr>
      </w:pPr>
    </w:p>
    <w:p w:rsidR="008F332D" w:rsidRPr="008F332D" w:rsidRDefault="008F332D" w:rsidP="008F332D">
      <w:pPr>
        <w:widowControl w:val="0"/>
        <w:spacing w:after="0"/>
        <w:jc w:val="left"/>
        <w:rPr>
          <w:sz w:val="22"/>
          <w:szCs w:val="22"/>
          <w:lang w:eastAsia="ar-SA"/>
        </w:rPr>
      </w:pPr>
      <w:r w:rsidRPr="008F332D">
        <w:rPr>
          <w:sz w:val="22"/>
          <w:szCs w:val="22"/>
          <w:lang w:val="uk-UA" w:eastAsia="ar-SA"/>
        </w:rPr>
        <w:t>М.П.                                                                                                  М.П.</w:t>
      </w:r>
    </w:p>
    <w:p w:rsidR="00294DB8" w:rsidRPr="00BE2BAA" w:rsidRDefault="00294DB8" w:rsidP="00294DB8">
      <w:pPr>
        <w:rPr>
          <w:color w:val="000000" w:themeColor="text1"/>
        </w:rPr>
      </w:pPr>
      <w:r w:rsidRPr="00BE2BAA">
        <w:rPr>
          <w:color w:val="000000" w:themeColor="text1"/>
        </w:rPr>
        <w:br w:type="page"/>
      </w:r>
    </w:p>
    <w:p w:rsidR="00095085" w:rsidRPr="00BE2BAA" w:rsidRDefault="00A85D04" w:rsidP="007C4092">
      <w:pPr>
        <w:pStyle w:val="af0"/>
        <w:spacing w:after="0"/>
        <w:ind w:left="1800"/>
      </w:pPr>
      <w:r w:rsidRPr="00BE2BAA">
        <w:rPr>
          <w:b/>
          <w:lang w:val="en-US"/>
        </w:rPr>
        <w:lastRenderedPageBreak/>
        <w:t>IV</w:t>
      </w:r>
      <w:r w:rsidRPr="00BE2BAA">
        <w:rPr>
          <w:b/>
        </w:rPr>
        <w:t>.</w:t>
      </w:r>
      <w:r w:rsidRPr="00BE2BAA">
        <w:t xml:space="preserve"> </w:t>
      </w:r>
      <w:r w:rsidR="00095085" w:rsidRPr="00BE2BAA">
        <w:rPr>
          <w:b/>
          <w:bCs/>
        </w:rPr>
        <w:t>Форма декларации о соответствии участника закупки установленным обязательным требованиям</w:t>
      </w:r>
    </w:p>
    <w:p w:rsidR="00095085" w:rsidRPr="00BE2BAA" w:rsidRDefault="00095085" w:rsidP="00095085"/>
    <w:p w:rsidR="00095085" w:rsidRPr="00BE2BAA" w:rsidRDefault="00095085" w:rsidP="00095085"/>
    <w:p w:rsidR="00095085" w:rsidRPr="00BE2BAA" w:rsidRDefault="003A5708" w:rsidP="00095085">
      <w:r>
        <w:t>«____»_____________2021</w:t>
      </w:r>
      <w:r w:rsidR="00095085" w:rsidRPr="00BE2BAA">
        <w:t xml:space="preserve"> года</w:t>
      </w:r>
    </w:p>
    <w:p w:rsidR="00095085" w:rsidRPr="00BE2BAA" w:rsidRDefault="00095085" w:rsidP="00095085"/>
    <w:p w:rsidR="00095085" w:rsidRPr="00BE2BAA" w:rsidRDefault="00095085" w:rsidP="00095085"/>
    <w:p w:rsidR="00095085" w:rsidRPr="00BE2BAA" w:rsidRDefault="00095085" w:rsidP="00095085">
      <w:pPr>
        <w:pStyle w:val="af0"/>
        <w:spacing w:after="0"/>
        <w:ind w:left="710"/>
      </w:pPr>
      <w:r w:rsidRPr="00BE2BAA">
        <w:rPr>
          <w:b/>
          <w:bCs/>
        </w:rPr>
        <w:t>ДЕКЛАРАЦИЯ о соответствии участника закупки установленным обязательным требованиям</w:t>
      </w:r>
    </w:p>
    <w:p w:rsidR="00095085" w:rsidRPr="00BE2BAA" w:rsidRDefault="00095085" w:rsidP="00095085">
      <w:pPr>
        <w:pStyle w:val="af0"/>
        <w:spacing w:before="0" w:after="0"/>
        <w:ind w:left="710"/>
      </w:pPr>
      <w:r w:rsidRPr="00BE2BAA">
        <w:t>Наименование участника закупки: ____________________________________________</w:t>
      </w:r>
    </w:p>
    <w:p w:rsidR="00095085" w:rsidRPr="00BE2BAA" w:rsidRDefault="00095085" w:rsidP="00095085">
      <w:pPr>
        <w:pStyle w:val="af0"/>
        <w:spacing w:before="0" w:after="0"/>
        <w:ind w:left="710"/>
      </w:pPr>
      <w:r w:rsidRPr="00BE2BAA">
        <w:t>Место нахождения: __________________________________________________</w:t>
      </w:r>
    </w:p>
    <w:p w:rsidR="00095085" w:rsidRPr="00BE2BAA" w:rsidRDefault="00095085" w:rsidP="00095085">
      <w:pPr>
        <w:pStyle w:val="af0"/>
        <w:spacing w:before="0" w:after="0"/>
        <w:ind w:left="710"/>
      </w:pPr>
      <w:r w:rsidRPr="00BE2BAA">
        <w:t>Почтовый адрес (для юридического лица): _______________________________</w:t>
      </w:r>
    </w:p>
    <w:p w:rsidR="00095085" w:rsidRPr="00BE2BAA" w:rsidRDefault="00095085" w:rsidP="00095085">
      <w:pPr>
        <w:pStyle w:val="af0"/>
        <w:spacing w:before="0" w:after="0"/>
        <w:ind w:left="710"/>
      </w:pPr>
      <w:r w:rsidRPr="00BE2BAA">
        <w:t>ФИО, паспортные данные, сведения о месте жительства (для физического лица): ____</w:t>
      </w:r>
    </w:p>
    <w:p w:rsidR="00095085" w:rsidRPr="00BE2BAA" w:rsidRDefault="00095085" w:rsidP="00095085">
      <w:pPr>
        <w:pStyle w:val="af0"/>
        <w:spacing w:before="0" w:after="0"/>
        <w:ind w:left="710"/>
      </w:pPr>
      <w:r w:rsidRPr="00BE2BAA">
        <w:t>ИНН/КПП: _______________.</w:t>
      </w:r>
    </w:p>
    <w:p w:rsidR="00095085" w:rsidRPr="00BE2BAA" w:rsidRDefault="00095085" w:rsidP="00095085">
      <w:pPr>
        <w:pStyle w:val="af0"/>
        <w:spacing w:before="0" w:after="0"/>
        <w:ind w:left="709"/>
      </w:pPr>
      <w:r w:rsidRPr="00BE2BAA">
        <w:t>Номер контактного телефона: _______________________________________________</w:t>
      </w:r>
    </w:p>
    <w:p w:rsidR="00095085" w:rsidRPr="00BE2BAA" w:rsidRDefault="00095085" w:rsidP="00095085">
      <w:pPr>
        <w:pStyle w:val="af0"/>
        <w:spacing w:before="0" w:after="0"/>
        <w:ind w:left="709"/>
      </w:pPr>
      <w:r w:rsidRPr="00BE2BAA">
        <w:t>Банковские реквизиты (</w:t>
      </w:r>
      <w:r w:rsidRPr="00BE2BAA">
        <w:rPr>
          <w:b/>
          <w:bCs/>
        </w:rPr>
        <w:t>для договора</w:t>
      </w:r>
      <w:r w:rsidRPr="00BE2BAA">
        <w:t>): ___________________________________.</w:t>
      </w:r>
    </w:p>
    <w:p w:rsidR="00095085" w:rsidRPr="00BE2BAA" w:rsidRDefault="00095085" w:rsidP="00095085">
      <w:pPr>
        <w:pStyle w:val="af0"/>
        <w:spacing w:before="0" w:after="0"/>
        <w:ind w:left="709"/>
      </w:pPr>
      <w:r w:rsidRPr="00BE2BAA">
        <w:t>Уполномоченное лицо Поставщика, подписывающее договор (должность, Ф.И.О.) ______________________, действующего на основании _____________.</w:t>
      </w:r>
    </w:p>
    <w:p w:rsidR="00095085" w:rsidRPr="00BE2BAA" w:rsidRDefault="00095085" w:rsidP="00095085">
      <w:pPr>
        <w:pStyle w:val="af0"/>
        <w:spacing w:before="0" w:after="0"/>
        <w:ind w:left="709"/>
      </w:pPr>
      <w:r w:rsidRPr="00BE2BAA">
        <w:t xml:space="preserve">Ответственный представитель Поставщика (Ф.И.О. тел.) _______________.  </w:t>
      </w:r>
    </w:p>
    <w:p w:rsidR="0076660B" w:rsidRPr="00BE2BAA" w:rsidRDefault="0076660B" w:rsidP="00095085">
      <w:pPr>
        <w:jc w:val="center"/>
        <w:rPr>
          <w:b/>
          <w:bCs/>
          <w:i/>
        </w:rPr>
      </w:pPr>
    </w:p>
    <w:p w:rsidR="00095085" w:rsidRPr="00BE2BAA" w:rsidRDefault="00095085" w:rsidP="00095085">
      <w:pPr>
        <w:rPr>
          <w:b/>
          <w:bCs/>
          <w:i/>
        </w:rPr>
      </w:pPr>
      <w:r w:rsidRPr="00BE2BAA">
        <w:t>Участник закупки подтверждает соответствие требованиям, установленным к участникам закупки:</w:t>
      </w:r>
    </w:p>
    <w:p w:rsidR="00095085" w:rsidRPr="00BE2BAA" w:rsidRDefault="00095085" w:rsidP="00095085">
      <w:pPr>
        <w:tabs>
          <w:tab w:val="left" w:pos="1715"/>
          <w:tab w:val="left" w:pos="3314"/>
          <w:tab w:val="left" w:pos="4721"/>
          <w:tab w:val="left" w:pos="5937"/>
          <w:tab w:val="left" w:pos="6934"/>
          <w:tab w:val="left" w:pos="7195"/>
          <w:tab w:val="left" w:pos="8848"/>
          <w:tab w:val="left" w:pos="9512"/>
        </w:tabs>
        <w:spacing w:after="0" w:line="22" w:lineRule="atLeast"/>
        <w:ind w:firstLine="567"/>
      </w:pPr>
      <w:r w:rsidRPr="00BE2BAA">
        <w:t>1.</w:t>
      </w:r>
      <w:r w:rsidRPr="00BE2BAA">
        <w:tab/>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085" w:rsidRPr="00BE2BAA" w:rsidRDefault="00095085" w:rsidP="00095085">
      <w:pPr>
        <w:spacing w:after="0" w:line="22" w:lineRule="atLeast"/>
        <w:ind w:firstLine="567"/>
      </w:pPr>
      <w:r w:rsidRPr="00BE2BAA">
        <w:t>2. 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095085" w:rsidRPr="00BE2BAA" w:rsidRDefault="00095085" w:rsidP="00095085">
      <w:pPr>
        <w:spacing w:after="0" w:line="22" w:lineRule="atLeast"/>
        <w:ind w:firstLine="567"/>
      </w:pPr>
      <w:r w:rsidRPr="00BE2BAA">
        <w:t>3.отсутствие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5085" w:rsidRPr="00BE2BAA" w:rsidRDefault="00095085" w:rsidP="00095085">
      <w:pPr>
        <w:spacing w:after="0" w:line="22" w:lineRule="atLeast"/>
        <w:ind w:firstLine="567"/>
      </w:pPr>
      <w:r w:rsidRPr="00BE2BAA">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 применение в отношении </w:t>
      </w:r>
      <w:r w:rsidRPr="00BE2BAA">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085" w:rsidRPr="00BE2BAA" w:rsidRDefault="00095085" w:rsidP="00095085">
      <w:pPr>
        <w:spacing w:after="0" w:line="22" w:lineRule="atLeast"/>
        <w:ind w:firstLine="567"/>
      </w:pPr>
      <w:r w:rsidRPr="00BE2BAA">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085" w:rsidRPr="00BE2BAA" w:rsidRDefault="00095085" w:rsidP="00095085">
      <w:pPr>
        <w:spacing w:after="0" w:line="22" w:lineRule="atLeast"/>
        <w:ind w:firstLine="567"/>
      </w:pPr>
      <w:r w:rsidRPr="00BE2BAA">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095085" w:rsidRPr="00BE2BAA" w:rsidRDefault="00095085" w:rsidP="00095085">
      <w:pPr>
        <w:spacing w:after="0" w:line="22" w:lineRule="atLeast"/>
        <w:ind w:firstLine="567"/>
      </w:pPr>
      <w:r w:rsidRPr="00BE2BAA">
        <w:t>7. участник закупки не является оффшорной компанией.</w:t>
      </w:r>
    </w:p>
    <w:p w:rsidR="00095085" w:rsidRPr="00BE2BAA" w:rsidRDefault="00095085" w:rsidP="00095085">
      <w:pPr>
        <w:jc w:val="center"/>
        <w:rPr>
          <w:b/>
          <w:bCs/>
          <w:i/>
        </w:rPr>
      </w:pPr>
    </w:p>
    <w:p w:rsidR="00095085" w:rsidRPr="00BE2BAA" w:rsidRDefault="00095085" w:rsidP="00095085">
      <w:pPr>
        <w:ind w:left="720" w:hanging="720"/>
        <w:rPr>
          <w:b/>
          <w:bCs/>
        </w:rPr>
      </w:pPr>
      <w:r w:rsidRPr="00BE2BAA">
        <w:rPr>
          <w:b/>
          <w:bCs/>
        </w:rPr>
        <w:t>Участник закупки</w:t>
      </w:r>
      <w:r w:rsidRPr="00BE2BAA">
        <w:rPr>
          <w:b/>
          <w:bCs/>
        </w:rPr>
        <w:tab/>
      </w:r>
    </w:p>
    <w:p w:rsidR="00095085" w:rsidRPr="00BE2BAA" w:rsidRDefault="00095085" w:rsidP="00095085">
      <w:r w:rsidRPr="00BE2BAA">
        <w:t>______________________________________________________________ (Фамилия И.О.)</w:t>
      </w:r>
    </w:p>
    <w:p w:rsidR="00095085" w:rsidRPr="00BE2BAA" w:rsidRDefault="00095085" w:rsidP="00095085">
      <w:pPr>
        <w:ind w:firstLine="3261"/>
      </w:pPr>
      <w:r w:rsidRPr="00BE2BAA">
        <w:t>(должность, подпись, расшифровка подписи)</w:t>
      </w:r>
    </w:p>
    <w:p w:rsidR="00095085" w:rsidRPr="00BE2BAA" w:rsidRDefault="00095085" w:rsidP="00095085">
      <w:pPr>
        <w:ind w:firstLine="709"/>
      </w:pPr>
      <w:r w:rsidRPr="00BE2BAA">
        <w:t>М.П.</w:t>
      </w:r>
    </w:p>
    <w:p w:rsidR="00095085" w:rsidRPr="00BE2BAA" w:rsidRDefault="00095085" w:rsidP="00095085">
      <w:pPr>
        <w:pStyle w:val="af0"/>
        <w:spacing w:before="0" w:after="0"/>
        <w:jc w:val="both"/>
        <w:rPr>
          <w:lang w:eastAsia="ru-RU"/>
        </w:rPr>
      </w:pPr>
    </w:p>
    <w:p w:rsidR="00095085" w:rsidRPr="00BE2BAA" w:rsidRDefault="00095085" w:rsidP="00095085">
      <w:pPr>
        <w:jc w:val="center"/>
        <w:rPr>
          <w:b/>
          <w:bCs/>
          <w:i/>
        </w:rPr>
      </w:pPr>
    </w:p>
    <w:p w:rsidR="00095085" w:rsidRPr="00BE2BAA" w:rsidRDefault="00095085" w:rsidP="00095085">
      <w:pPr>
        <w:jc w:val="center"/>
        <w:rPr>
          <w:b/>
          <w:bCs/>
          <w:i/>
        </w:rPr>
      </w:pPr>
    </w:p>
    <w:p w:rsidR="00095085" w:rsidRDefault="00095085" w:rsidP="00095085">
      <w:pPr>
        <w:jc w:val="center"/>
        <w:rPr>
          <w:b/>
          <w:bCs/>
          <w:i/>
        </w:rPr>
      </w:pPr>
    </w:p>
    <w:p w:rsidR="00BB54BF" w:rsidRDefault="00BB54BF" w:rsidP="00095085">
      <w:pPr>
        <w:jc w:val="center"/>
        <w:rPr>
          <w:b/>
          <w:bCs/>
          <w:i/>
        </w:rPr>
      </w:pPr>
    </w:p>
    <w:p w:rsidR="00BB54BF" w:rsidRDefault="00BB54BF" w:rsidP="00095085">
      <w:pPr>
        <w:jc w:val="center"/>
        <w:rPr>
          <w:b/>
          <w:bCs/>
          <w:i/>
        </w:rPr>
      </w:pPr>
    </w:p>
    <w:p w:rsidR="00BB54BF" w:rsidRDefault="00BB54BF" w:rsidP="00095085">
      <w:pPr>
        <w:jc w:val="center"/>
        <w:rPr>
          <w:b/>
          <w:bCs/>
          <w:i/>
        </w:rPr>
      </w:pPr>
    </w:p>
    <w:p w:rsidR="00BB54BF" w:rsidRDefault="00BB54BF" w:rsidP="00095085">
      <w:pPr>
        <w:jc w:val="center"/>
        <w:rPr>
          <w:b/>
          <w:bCs/>
          <w:i/>
        </w:rPr>
      </w:pPr>
    </w:p>
    <w:p w:rsidR="00BB54BF" w:rsidRDefault="00BB54BF" w:rsidP="00095085">
      <w:pPr>
        <w:jc w:val="center"/>
        <w:rPr>
          <w:b/>
          <w:bCs/>
          <w:i/>
        </w:rPr>
      </w:pPr>
    </w:p>
    <w:p w:rsidR="00BB54BF" w:rsidRDefault="00BB54BF" w:rsidP="00095085">
      <w:pPr>
        <w:jc w:val="center"/>
        <w:rPr>
          <w:b/>
          <w:bCs/>
          <w:i/>
        </w:rPr>
      </w:pPr>
    </w:p>
    <w:p w:rsidR="00BB54BF" w:rsidRDefault="00BB54BF" w:rsidP="00095085">
      <w:pPr>
        <w:jc w:val="center"/>
        <w:rPr>
          <w:b/>
          <w:bCs/>
          <w:i/>
        </w:rPr>
      </w:pPr>
    </w:p>
    <w:p w:rsidR="00BB54BF" w:rsidRDefault="00BB54BF" w:rsidP="00095085">
      <w:pPr>
        <w:jc w:val="center"/>
        <w:rPr>
          <w:b/>
          <w:bCs/>
          <w:i/>
        </w:rPr>
      </w:pPr>
    </w:p>
    <w:p w:rsidR="00BB54BF" w:rsidRPr="00BE2BAA" w:rsidRDefault="00BB54BF" w:rsidP="00095085">
      <w:pPr>
        <w:jc w:val="center"/>
        <w:rPr>
          <w:b/>
          <w:bCs/>
          <w:i/>
        </w:rPr>
      </w:pPr>
    </w:p>
    <w:p w:rsidR="00095085" w:rsidRPr="00BE2BAA" w:rsidRDefault="00095085" w:rsidP="00095085">
      <w:pPr>
        <w:jc w:val="center"/>
        <w:rPr>
          <w:b/>
          <w:bCs/>
          <w:i/>
        </w:rPr>
      </w:pPr>
    </w:p>
    <w:p w:rsidR="0048050E" w:rsidRPr="00BE2BAA" w:rsidRDefault="0048050E" w:rsidP="00095085">
      <w:pPr>
        <w:jc w:val="center"/>
        <w:rPr>
          <w:b/>
          <w:bCs/>
          <w:i/>
        </w:rPr>
      </w:pPr>
    </w:p>
    <w:p w:rsidR="0048050E" w:rsidRPr="00BE2BAA" w:rsidRDefault="0048050E" w:rsidP="00095085">
      <w:pPr>
        <w:jc w:val="center"/>
        <w:rPr>
          <w:b/>
          <w:bCs/>
          <w:i/>
        </w:rPr>
      </w:pPr>
    </w:p>
    <w:p w:rsidR="0048050E" w:rsidRPr="00BE2BAA" w:rsidRDefault="0048050E" w:rsidP="00095085">
      <w:pPr>
        <w:jc w:val="center"/>
        <w:rPr>
          <w:b/>
          <w:bCs/>
          <w:i/>
        </w:rPr>
      </w:pPr>
    </w:p>
    <w:p w:rsidR="0048050E" w:rsidRPr="00BE2BAA" w:rsidRDefault="0048050E" w:rsidP="00095085">
      <w:pPr>
        <w:jc w:val="center"/>
        <w:rPr>
          <w:b/>
          <w:bCs/>
          <w:i/>
        </w:rPr>
      </w:pPr>
    </w:p>
    <w:p w:rsidR="0048050E" w:rsidRPr="00BE2BAA" w:rsidRDefault="0048050E" w:rsidP="00095085">
      <w:pPr>
        <w:jc w:val="center"/>
        <w:rPr>
          <w:b/>
          <w:bCs/>
          <w:i/>
        </w:rPr>
      </w:pPr>
    </w:p>
    <w:p w:rsidR="0048050E" w:rsidRPr="00BE2BAA" w:rsidRDefault="0048050E" w:rsidP="00095085">
      <w:pPr>
        <w:jc w:val="center"/>
        <w:rPr>
          <w:b/>
          <w:bCs/>
          <w:i/>
        </w:rPr>
      </w:pPr>
    </w:p>
    <w:p w:rsidR="00095085" w:rsidRPr="00BE2BAA" w:rsidRDefault="000834E9" w:rsidP="000834E9">
      <w:pPr>
        <w:pStyle w:val="ConsPlusNormal"/>
        <w:widowControl/>
        <w:spacing w:before="120" w:after="120"/>
        <w:ind w:left="1800" w:firstLine="0"/>
        <w:rPr>
          <w:rFonts w:ascii="Times New Roman" w:hAnsi="Times New Roman" w:cs="Times New Roman"/>
          <w:b/>
          <w:bCs/>
          <w:sz w:val="24"/>
          <w:szCs w:val="24"/>
        </w:rPr>
      </w:pPr>
      <w:r>
        <w:rPr>
          <w:rFonts w:ascii="Times New Roman" w:hAnsi="Times New Roman" w:cs="Times New Roman"/>
          <w:b/>
          <w:bCs/>
          <w:sz w:val="24"/>
          <w:szCs w:val="24"/>
          <w:lang w:val="en-US"/>
        </w:rPr>
        <w:lastRenderedPageBreak/>
        <w:t>V</w:t>
      </w:r>
      <w:r>
        <w:rPr>
          <w:rFonts w:ascii="Times New Roman" w:hAnsi="Times New Roman" w:cs="Times New Roman"/>
          <w:b/>
          <w:bCs/>
          <w:sz w:val="24"/>
          <w:szCs w:val="24"/>
        </w:rPr>
        <w:t xml:space="preserve">. </w:t>
      </w:r>
      <w:r w:rsidR="00095085" w:rsidRPr="00BE2BAA">
        <w:rPr>
          <w:rFonts w:ascii="Times New Roman" w:hAnsi="Times New Roman" w:cs="Times New Roman"/>
          <w:b/>
          <w:bCs/>
          <w:sz w:val="24"/>
          <w:szCs w:val="24"/>
        </w:rPr>
        <w:t>Форма заявки и анкета участника.</w:t>
      </w:r>
    </w:p>
    <w:p w:rsidR="00095085" w:rsidRPr="00BE2BAA" w:rsidRDefault="00095085" w:rsidP="000834E9">
      <w:pPr>
        <w:pStyle w:val="ConsPlusNormal"/>
        <w:widowControl/>
        <w:spacing w:before="120" w:after="120"/>
        <w:ind w:firstLine="0"/>
        <w:rPr>
          <w:rFonts w:ascii="Times New Roman" w:hAnsi="Times New Roman" w:cs="Times New Roman"/>
          <w:b/>
          <w:bCs/>
          <w:sz w:val="24"/>
          <w:szCs w:val="24"/>
        </w:rPr>
      </w:pPr>
      <w:r w:rsidRPr="00BE2BAA">
        <w:rPr>
          <w:rFonts w:ascii="Times New Roman" w:hAnsi="Times New Roman" w:cs="Times New Roman"/>
          <w:b/>
          <w:bCs/>
          <w:sz w:val="24"/>
          <w:szCs w:val="24"/>
        </w:rPr>
        <w:t xml:space="preserve">Форма заявки </w:t>
      </w:r>
      <w:r w:rsidRPr="00BE2BAA">
        <w:rPr>
          <w:rFonts w:ascii="Times New Roman" w:hAnsi="Times New Roman" w:cs="Times New Roman"/>
          <w:bCs/>
          <w:sz w:val="24"/>
          <w:szCs w:val="24"/>
        </w:rPr>
        <w:t>(форма 1)</w:t>
      </w:r>
      <w:r w:rsidRPr="00BE2BAA">
        <w:rPr>
          <w:rFonts w:ascii="Times New Roman" w:hAnsi="Times New Roman" w:cs="Times New Roman"/>
          <w:b/>
          <w:bCs/>
          <w:sz w:val="24"/>
          <w:szCs w:val="24"/>
        </w:rPr>
        <w:t xml:space="preserve"> – электронный документ в соответствии с требованиями ЭТП. Содержание заявки – в соответствии с требованиями извещения.</w:t>
      </w:r>
    </w:p>
    <w:p w:rsidR="00095085" w:rsidRPr="00BE2BAA" w:rsidRDefault="00095085" w:rsidP="00095085">
      <w:pPr>
        <w:pStyle w:val="ConsPlusNormal"/>
        <w:spacing w:before="120" w:after="120"/>
        <w:ind w:left="4678" w:hanging="4678"/>
        <w:jc w:val="center"/>
        <w:rPr>
          <w:rFonts w:ascii="Times New Roman" w:hAnsi="Times New Roman" w:cs="Times New Roman"/>
          <w:b/>
          <w:bCs/>
          <w:sz w:val="24"/>
          <w:szCs w:val="24"/>
        </w:rPr>
      </w:pPr>
    </w:p>
    <w:p w:rsidR="00095085" w:rsidRPr="00BE2BAA" w:rsidRDefault="00095085" w:rsidP="00095085">
      <w:pPr>
        <w:pStyle w:val="ConsPlusNormal"/>
        <w:spacing w:before="120" w:after="120"/>
        <w:ind w:left="4678" w:hanging="4678"/>
        <w:jc w:val="center"/>
        <w:rPr>
          <w:rFonts w:ascii="Times New Roman" w:hAnsi="Times New Roman" w:cs="Times New Roman"/>
          <w:b/>
          <w:bCs/>
          <w:sz w:val="24"/>
          <w:szCs w:val="24"/>
        </w:rPr>
      </w:pPr>
      <w:r w:rsidRPr="00BE2BAA">
        <w:rPr>
          <w:rFonts w:ascii="Times New Roman" w:hAnsi="Times New Roman" w:cs="Times New Roman"/>
          <w:b/>
          <w:bCs/>
          <w:sz w:val="24"/>
          <w:szCs w:val="24"/>
        </w:rPr>
        <w:t>Форма заявки на участие в запросе котировок</w:t>
      </w:r>
    </w:p>
    <w:p w:rsidR="00095085" w:rsidRPr="00BE2BAA" w:rsidRDefault="00095085" w:rsidP="00095085">
      <w:pPr>
        <w:pStyle w:val="ConsPlusNormal"/>
        <w:spacing w:before="120" w:after="120"/>
        <w:ind w:left="4678" w:firstLine="0"/>
        <w:rPr>
          <w:rFonts w:ascii="Times New Roman" w:hAnsi="Times New Roman" w:cs="Times New Roman"/>
          <w:b/>
          <w:bCs/>
          <w:sz w:val="24"/>
          <w:szCs w:val="24"/>
        </w:rPr>
      </w:pPr>
      <w:r w:rsidRPr="00BE2BAA">
        <w:rPr>
          <w:rFonts w:ascii="Times New Roman" w:hAnsi="Times New Roman" w:cs="Times New Roman"/>
          <w:b/>
          <w:bCs/>
          <w:sz w:val="24"/>
          <w:szCs w:val="24"/>
        </w:rPr>
        <w:t>Заказчику: Акционерному обществу "Производственное объединение коммунального хозяйства городского округа Тольятти"</w:t>
      </w:r>
    </w:p>
    <w:p w:rsidR="00095085" w:rsidRPr="00BE2BAA" w:rsidRDefault="00095085" w:rsidP="00095085">
      <w:pPr>
        <w:pStyle w:val="ConsPlusNormal"/>
        <w:spacing w:before="120" w:after="120"/>
        <w:ind w:left="2205"/>
        <w:rPr>
          <w:rFonts w:ascii="Times New Roman" w:hAnsi="Times New Roman" w:cs="Times New Roman"/>
          <w:b/>
          <w:bCs/>
          <w:sz w:val="24"/>
          <w:szCs w:val="24"/>
        </w:rPr>
      </w:pPr>
    </w:p>
    <w:p w:rsidR="00095085" w:rsidRPr="00BE2BAA" w:rsidRDefault="00095085" w:rsidP="00095085">
      <w:pPr>
        <w:autoSpaceDE w:val="0"/>
        <w:autoSpaceDN w:val="0"/>
        <w:adjustRightInd w:val="0"/>
        <w:jc w:val="center"/>
        <w:rPr>
          <w:b/>
          <w:bCs/>
        </w:rPr>
      </w:pPr>
      <w:r w:rsidRPr="00BE2BAA">
        <w:rPr>
          <w:b/>
          <w:bCs/>
        </w:rPr>
        <w:t>ЗАЯВКА</w:t>
      </w:r>
    </w:p>
    <w:p w:rsidR="00095085" w:rsidRPr="00BE2BAA" w:rsidRDefault="00095085" w:rsidP="00095085">
      <w:pPr>
        <w:autoSpaceDE w:val="0"/>
        <w:autoSpaceDN w:val="0"/>
        <w:adjustRightInd w:val="0"/>
        <w:jc w:val="center"/>
      </w:pPr>
    </w:p>
    <w:p w:rsidR="00095085" w:rsidRPr="00BE2BAA" w:rsidRDefault="00095085" w:rsidP="00095085">
      <w:pPr>
        <w:spacing w:line="360" w:lineRule="auto"/>
        <w:jc w:val="right"/>
      </w:pPr>
      <w:r w:rsidRPr="00BE2BAA">
        <w:t xml:space="preserve"> «____»_____________202_ года</w:t>
      </w:r>
    </w:p>
    <w:p w:rsidR="00095085" w:rsidRPr="00BE2BAA" w:rsidRDefault="00095085" w:rsidP="00095085">
      <w:pPr>
        <w:autoSpaceDE w:val="0"/>
        <w:autoSpaceDN w:val="0"/>
        <w:adjustRightInd w:val="0"/>
        <w:ind w:firstLine="540"/>
      </w:pPr>
      <w:r w:rsidRPr="00BE2BAA">
        <w:t>Настоящей заявкой, мы ________________________________________________________________</w:t>
      </w:r>
    </w:p>
    <w:p w:rsidR="00095085" w:rsidRPr="00BE2BAA" w:rsidRDefault="00095085" w:rsidP="00095085">
      <w:pPr>
        <w:autoSpaceDE w:val="0"/>
        <w:autoSpaceDN w:val="0"/>
        <w:adjustRightInd w:val="0"/>
      </w:pPr>
      <w:r w:rsidRPr="00BE2BAA">
        <w:t>_____________________________________________________________________________</w:t>
      </w:r>
    </w:p>
    <w:p w:rsidR="00095085" w:rsidRPr="00BE2BAA" w:rsidRDefault="00095085" w:rsidP="00095085">
      <w:pPr>
        <w:autoSpaceDE w:val="0"/>
        <w:autoSpaceDN w:val="0"/>
        <w:adjustRightInd w:val="0"/>
        <w:jc w:val="center"/>
      </w:pPr>
      <w:r w:rsidRPr="00BE2BAA">
        <w:t>(наименование, включая организационно-правовую форму (для юридического лица); фамилия, имя, отчество, паспортные данные (для физического лица))</w:t>
      </w:r>
    </w:p>
    <w:p w:rsidR="00095085" w:rsidRPr="00BE2BAA" w:rsidRDefault="00095085" w:rsidP="00095085">
      <w:pPr>
        <w:autoSpaceDE w:val="0"/>
        <w:autoSpaceDN w:val="0"/>
        <w:adjustRightInd w:val="0"/>
        <w:jc w:val="center"/>
      </w:pPr>
    </w:p>
    <w:p w:rsidR="002B2983" w:rsidRPr="00BE2BAA" w:rsidRDefault="00095085" w:rsidP="00095085">
      <w:pPr>
        <w:autoSpaceDE w:val="0"/>
        <w:autoSpaceDN w:val="0"/>
        <w:adjustRightInd w:val="0"/>
      </w:pPr>
      <w:r w:rsidRPr="00BE2BAA">
        <w:t>находящ__ся по адресу:</w:t>
      </w:r>
    </w:p>
    <w:p w:rsidR="00095085" w:rsidRPr="00BE2BAA" w:rsidRDefault="002B2983" w:rsidP="00095085">
      <w:pPr>
        <w:autoSpaceDE w:val="0"/>
        <w:autoSpaceDN w:val="0"/>
        <w:adjustRightInd w:val="0"/>
      </w:pPr>
      <w:r w:rsidRPr="00BE2BAA">
        <w:t>______</w:t>
      </w:r>
      <w:r w:rsidR="00095085" w:rsidRPr="00BE2BAA">
        <w:t>_____________________________________________________________________</w:t>
      </w:r>
    </w:p>
    <w:p w:rsidR="00095085" w:rsidRPr="00BE2BAA" w:rsidRDefault="00095085" w:rsidP="00095085">
      <w:pPr>
        <w:autoSpaceDE w:val="0"/>
        <w:autoSpaceDN w:val="0"/>
        <w:adjustRightInd w:val="0"/>
      </w:pPr>
      <w:r w:rsidRPr="00BE2BAA">
        <w:t>____________________________________________________________________________________,</w:t>
      </w:r>
    </w:p>
    <w:p w:rsidR="00095085" w:rsidRPr="00BE2BAA" w:rsidRDefault="00095085" w:rsidP="00095085">
      <w:pPr>
        <w:autoSpaceDE w:val="0"/>
        <w:autoSpaceDN w:val="0"/>
        <w:adjustRightInd w:val="0"/>
        <w:ind w:firstLine="540"/>
        <w:jc w:val="center"/>
      </w:pPr>
      <w:r w:rsidRPr="00BE2BAA">
        <w:t>(адрес местонахождения, почтовый адрес (для юридического лица) или место жительства (для физического лица),  телефон, адрес электронной почты)</w:t>
      </w:r>
    </w:p>
    <w:p w:rsidR="00095085" w:rsidRPr="00BE2BAA" w:rsidRDefault="00095085" w:rsidP="00095085">
      <w:pPr>
        <w:autoSpaceDE w:val="0"/>
        <w:autoSpaceDN w:val="0"/>
        <w:adjustRightInd w:val="0"/>
      </w:pPr>
    </w:p>
    <w:p w:rsidR="00095085" w:rsidRPr="00BE2BAA" w:rsidRDefault="00095085" w:rsidP="00095085">
      <w:pPr>
        <w:autoSpaceDE w:val="0"/>
        <w:autoSpaceDN w:val="0"/>
        <w:adjustRightInd w:val="0"/>
      </w:pPr>
      <w:r w:rsidRPr="00BE2BAA">
        <w:t>изучив размещенное Вами извещение о проведении запроса  котировок в электронной форме, заявляем о своём согласии осуществить ____________________________________________________</w:t>
      </w:r>
    </w:p>
    <w:p w:rsidR="00095085" w:rsidRPr="00BE2BAA" w:rsidRDefault="00095085" w:rsidP="00095085">
      <w:pPr>
        <w:autoSpaceDE w:val="0"/>
        <w:autoSpaceDN w:val="0"/>
        <w:adjustRightInd w:val="0"/>
        <w:jc w:val="center"/>
        <w:rPr>
          <w:lang w:eastAsia="en-US"/>
        </w:rPr>
      </w:pPr>
      <w:r w:rsidRPr="00BE2BAA">
        <w:rPr>
          <w:lang w:eastAsia="en-US"/>
        </w:rPr>
        <w:t>(выбрать нужное в зависимости от объекта закупки: поставку товаров (выполнение работ, оказание услуг)</w:t>
      </w:r>
    </w:p>
    <w:p w:rsidR="00095085" w:rsidRPr="00BE2BAA" w:rsidRDefault="00095085" w:rsidP="00095085">
      <w:pPr>
        <w:autoSpaceDE w:val="0"/>
        <w:autoSpaceDN w:val="0"/>
        <w:adjustRightInd w:val="0"/>
      </w:pPr>
      <w:r w:rsidRPr="00BE2BAA">
        <w:t>на___________________________________________________________________________________</w:t>
      </w:r>
    </w:p>
    <w:p w:rsidR="00095085" w:rsidRPr="00BE2BAA" w:rsidRDefault="00095085" w:rsidP="00095085">
      <w:pPr>
        <w:autoSpaceDE w:val="0"/>
        <w:autoSpaceDN w:val="0"/>
        <w:adjustRightInd w:val="0"/>
        <w:jc w:val="center"/>
      </w:pPr>
      <w:r w:rsidRPr="00BE2BAA">
        <w:t>(полное наименование объекта закупки)</w:t>
      </w:r>
    </w:p>
    <w:p w:rsidR="00095085" w:rsidRPr="00BE2BAA" w:rsidRDefault="00095085" w:rsidP="00095085">
      <w:pPr>
        <w:autoSpaceDE w:val="0"/>
        <w:autoSpaceDN w:val="0"/>
        <w:adjustRightInd w:val="0"/>
      </w:pPr>
      <w:r w:rsidRPr="00BE2BAA">
        <w:t>и в случае признания победителем в проведении запроса котировок в электронной форме  выражает согласие заключить и исполнить в полном объеме и в установленные сроки все условия договора, указанные в извещении о проведении запроса котировок в электронной форме  (техническом задании, проекте договора) от "____" ___________________ 202 ___ г., (дата размещения извещения в единой информационной системе (на официальном сайте) извещение N __________ (номер извещения в единой информационной системе (на официальном сайте).</w:t>
      </w:r>
    </w:p>
    <w:p w:rsidR="00095085" w:rsidRPr="00BE2BAA" w:rsidRDefault="00095085" w:rsidP="00095085">
      <w:pPr>
        <w:widowControl w:val="0"/>
        <w:autoSpaceDE w:val="0"/>
        <w:autoSpaceDN w:val="0"/>
        <w:adjustRightInd w:val="0"/>
        <w:ind w:firstLine="540"/>
        <w:rPr>
          <w:rStyle w:val="ab"/>
        </w:rPr>
      </w:pPr>
      <w:r w:rsidRPr="00BE2BAA">
        <w:t>Наименование и характеристики оказываемых услуг представлены в прилагаемой спецификации</w:t>
      </w:r>
      <w:r w:rsidRPr="00BE2BAA">
        <w:rPr>
          <w:rStyle w:val="ab"/>
        </w:rPr>
        <w:t xml:space="preserve"> (Приложение № 1 к заявке).</w:t>
      </w:r>
    </w:p>
    <w:p w:rsidR="00095085" w:rsidRPr="00BE2BAA" w:rsidRDefault="00095085" w:rsidP="00095085">
      <w:pPr>
        <w:widowControl w:val="0"/>
        <w:autoSpaceDE w:val="0"/>
        <w:autoSpaceDN w:val="0"/>
        <w:adjustRightInd w:val="0"/>
        <w:ind w:firstLine="540"/>
        <w:rPr>
          <w:rStyle w:val="ab"/>
          <w:i w:val="0"/>
        </w:rPr>
      </w:pPr>
      <w:r w:rsidRPr="00BE2BAA">
        <w:rPr>
          <w:rStyle w:val="ab"/>
        </w:rPr>
        <w:t>К заявке прилагается:</w:t>
      </w:r>
    </w:p>
    <w:p w:rsidR="00095085" w:rsidRPr="00BE2BAA" w:rsidRDefault="00095085" w:rsidP="00095085">
      <w:pPr>
        <w:widowControl w:val="0"/>
        <w:autoSpaceDE w:val="0"/>
        <w:autoSpaceDN w:val="0"/>
        <w:adjustRightInd w:val="0"/>
        <w:ind w:firstLine="540"/>
        <w:rPr>
          <w:rStyle w:val="ab"/>
        </w:rPr>
      </w:pPr>
      <w:r w:rsidRPr="00BE2BAA">
        <w:rPr>
          <w:rStyle w:val="ab"/>
        </w:rPr>
        <w:t>- анкета участника (Приложение № 2 к заявке)</w:t>
      </w:r>
    </w:p>
    <w:p w:rsidR="00095085" w:rsidRPr="00BE2BAA" w:rsidRDefault="00095085" w:rsidP="00095085">
      <w:pPr>
        <w:widowControl w:val="0"/>
        <w:autoSpaceDE w:val="0"/>
        <w:autoSpaceDN w:val="0"/>
        <w:adjustRightInd w:val="0"/>
        <w:ind w:firstLine="540"/>
        <w:rPr>
          <w:rStyle w:val="ab"/>
        </w:rPr>
      </w:pPr>
      <w:r w:rsidRPr="00BE2BAA">
        <w:rPr>
          <w:rStyle w:val="ab"/>
        </w:rPr>
        <w:lastRenderedPageBreak/>
        <w:t>- согласие на обработку персональных данных</w:t>
      </w:r>
      <w:r w:rsidRPr="00BE2BAA">
        <w:rPr>
          <w:b/>
        </w:rPr>
        <w:t xml:space="preserve"> (</w:t>
      </w:r>
      <w:r w:rsidRPr="00BE2BAA">
        <w:rPr>
          <w:rStyle w:val="ab"/>
        </w:rPr>
        <w:t>Приложение № 3 к заявке)</w:t>
      </w:r>
    </w:p>
    <w:p w:rsidR="00095085" w:rsidRPr="00BE2BAA" w:rsidRDefault="00095085" w:rsidP="00095085">
      <w:pPr>
        <w:spacing w:line="276" w:lineRule="auto"/>
        <w:ind w:firstLine="540"/>
      </w:pPr>
      <w:r w:rsidRPr="00BE2BAA">
        <w:t>- декларация о соответствии участника установленным обязательным требованиям (</w:t>
      </w:r>
      <w:r w:rsidRPr="00BE2BAA">
        <w:rPr>
          <w:rStyle w:val="ab"/>
        </w:rPr>
        <w:t>Приложение № 4 к заявке)</w:t>
      </w:r>
    </w:p>
    <w:p w:rsidR="00095085" w:rsidRPr="00BE2BAA" w:rsidRDefault="00095085" w:rsidP="00095085">
      <w:pPr>
        <w:autoSpaceDE w:val="0"/>
        <w:autoSpaceDN w:val="0"/>
        <w:adjustRightInd w:val="0"/>
        <w:ind w:firstLine="540"/>
      </w:pPr>
      <w:r w:rsidRPr="00BE2BAA">
        <w:t>С условиями, порядком и сроком оплаты мы согласны.</w:t>
      </w:r>
    </w:p>
    <w:p w:rsidR="00095085" w:rsidRPr="00BE2BAA" w:rsidRDefault="00095085" w:rsidP="00095085">
      <w:pPr>
        <w:autoSpaceDE w:val="0"/>
        <w:autoSpaceDN w:val="0"/>
        <w:adjustRightInd w:val="0"/>
      </w:pPr>
      <w:r w:rsidRPr="00BE2BAA">
        <w:t>ИНН участника закупки __________________________</w:t>
      </w:r>
    </w:p>
    <w:p w:rsidR="00095085" w:rsidRPr="00BE2BAA" w:rsidRDefault="00095085" w:rsidP="00095085">
      <w:pPr>
        <w:autoSpaceDE w:val="0"/>
        <w:autoSpaceDN w:val="0"/>
        <w:adjustRightInd w:val="0"/>
      </w:pPr>
      <w:r w:rsidRPr="00BE2BAA">
        <w:t>КПП участника закупки __________________________</w:t>
      </w:r>
    </w:p>
    <w:p w:rsidR="00095085" w:rsidRPr="00BE2BAA" w:rsidRDefault="00095085" w:rsidP="00095085">
      <w:pPr>
        <w:autoSpaceDE w:val="0"/>
        <w:autoSpaceDN w:val="0"/>
        <w:adjustRightInd w:val="0"/>
      </w:pPr>
      <w:r w:rsidRPr="00BE2BAA">
        <w:t>ОГРН участника закупки _________________________</w:t>
      </w:r>
    </w:p>
    <w:p w:rsidR="00095085" w:rsidRPr="00BE2BAA" w:rsidRDefault="00095085" w:rsidP="00095085">
      <w:pPr>
        <w:pStyle w:val="ConsPlusNonformat"/>
        <w:rPr>
          <w:rFonts w:ascii="Times New Roman" w:hAnsi="Times New Roman" w:cs="Times New Roman"/>
          <w:sz w:val="24"/>
          <w:szCs w:val="24"/>
        </w:rPr>
      </w:pPr>
      <w:r w:rsidRPr="00BE2BAA">
        <w:rPr>
          <w:rFonts w:ascii="Times New Roman" w:hAnsi="Times New Roman" w:cs="Times New Roman"/>
          <w:sz w:val="24"/>
          <w:szCs w:val="24"/>
        </w:rPr>
        <w:t>Банковские реквизиты:___________________________</w:t>
      </w:r>
    </w:p>
    <w:p w:rsidR="00095085" w:rsidRPr="00BE2BAA" w:rsidRDefault="00095085" w:rsidP="00095085">
      <w:pPr>
        <w:pStyle w:val="ConsPlusNonformat"/>
        <w:ind w:left="1416" w:firstLine="708"/>
        <w:rPr>
          <w:rFonts w:ascii="Times New Roman" w:hAnsi="Times New Roman" w:cs="Times New Roman"/>
          <w:sz w:val="24"/>
          <w:szCs w:val="24"/>
        </w:rPr>
      </w:pPr>
      <w:r w:rsidRPr="00BE2BAA">
        <w:rPr>
          <w:rFonts w:ascii="Times New Roman" w:hAnsi="Times New Roman" w:cs="Times New Roman"/>
          <w:sz w:val="24"/>
          <w:szCs w:val="24"/>
        </w:rPr>
        <w:t>____________________________</w:t>
      </w:r>
    </w:p>
    <w:p w:rsidR="00095085" w:rsidRPr="00BE2BAA" w:rsidRDefault="00095085" w:rsidP="00095085">
      <w:pPr>
        <w:pStyle w:val="ConsPlusNonformat"/>
        <w:ind w:left="1416" w:firstLine="708"/>
        <w:rPr>
          <w:rFonts w:ascii="Times New Roman" w:hAnsi="Times New Roman" w:cs="Times New Roman"/>
          <w:sz w:val="24"/>
          <w:szCs w:val="24"/>
        </w:rPr>
      </w:pPr>
      <w:r w:rsidRPr="00BE2BAA">
        <w:rPr>
          <w:rFonts w:ascii="Times New Roman" w:hAnsi="Times New Roman" w:cs="Times New Roman"/>
          <w:sz w:val="24"/>
          <w:szCs w:val="24"/>
        </w:rPr>
        <w:t>____________________________</w:t>
      </w:r>
    </w:p>
    <w:p w:rsidR="00095085" w:rsidRPr="00BE2BAA" w:rsidRDefault="00095085" w:rsidP="00095085">
      <w:pPr>
        <w:pStyle w:val="ConsPlusNonformat"/>
        <w:rPr>
          <w:rFonts w:ascii="Times New Roman" w:hAnsi="Times New Roman" w:cs="Times New Roman"/>
          <w:sz w:val="24"/>
          <w:szCs w:val="24"/>
        </w:rPr>
      </w:pPr>
    </w:p>
    <w:p w:rsidR="00095085" w:rsidRPr="00BE2BAA" w:rsidRDefault="00095085" w:rsidP="00095085">
      <w:pPr>
        <w:pStyle w:val="ConsPlusNonformat"/>
        <w:rPr>
          <w:rFonts w:ascii="Times New Roman" w:hAnsi="Times New Roman" w:cs="Times New Roman"/>
          <w:sz w:val="24"/>
          <w:szCs w:val="24"/>
        </w:rPr>
      </w:pPr>
      <w:r w:rsidRPr="00BE2BAA">
        <w:rPr>
          <w:rFonts w:ascii="Times New Roman" w:hAnsi="Times New Roman" w:cs="Times New Roman"/>
          <w:sz w:val="24"/>
          <w:szCs w:val="24"/>
        </w:rPr>
        <w:t>_________________________________________________________________________</w:t>
      </w:r>
    </w:p>
    <w:p w:rsidR="00095085" w:rsidRPr="00BE2BAA" w:rsidRDefault="00095085" w:rsidP="00095085">
      <w:pPr>
        <w:pStyle w:val="ConsPlusNonformat"/>
        <w:rPr>
          <w:rFonts w:ascii="Times New Roman" w:hAnsi="Times New Roman" w:cs="Times New Roman"/>
          <w:sz w:val="24"/>
          <w:szCs w:val="24"/>
        </w:rPr>
      </w:pPr>
      <w:r w:rsidRPr="00BE2BAA">
        <w:rPr>
          <w:rFonts w:ascii="Times New Roman" w:hAnsi="Times New Roman" w:cs="Times New Roman"/>
          <w:sz w:val="24"/>
          <w:szCs w:val="24"/>
        </w:rPr>
        <w:t xml:space="preserve">                  (должность, подпись, расшифровка подписи)</w:t>
      </w:r>
    </w:p>
    <w:p w:rsidR="00095085" w:rsidRPr="00BE2BAA" w:rsidRDefault="00095085" w:rsidP="00095085">
      <w:pPr>
        <w:autoSpaceDE w:val="0"/>
        <w:autoSpaceDN w:val="0"/>
        <w:adjustRightInd w:val="0"/>
        <w:ind w:firstLine="540"/>
      </w:pPr>
    </w:p>
    <w:p w:rsidR="00095085" w:rsidRPr="00BE2BAA" w:rsidRDefault="00095085" w:rsidP="00095085">
      <w:pPr>
        <w:autoSpaceDE w:val="0"/>
        <w:autoSpaceDN w:val="0"/>
        <w:adjustRightInd w:val="0"/>
        <w:ind w:firstLine="540"/>
      </w:pPr>
      <w:r w:rsidRPr="00BE2BAA">
        <w:t>М.П.</w:t>
      </w:r>
    </w:p>
    <w:p w:rsidR="00095085" w:rsidRPr="00BE2BAA" w:rsidRDefault="00095085" w:rsidP="00095085">
      <w:pPr>
        <w:jc w:val="center"/>
        <w:rPr>
          <w:b/>
          <w:bCs/>
          <w:i/>
        </w:rPr>
      </w:pPr>
    </w:p>
    <w:p w:rsidR="00A60863" w:rsidRDefault="00A60863"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Pr="00BE2BAA" w:rsidRDefault="00E51508" w:rsidP="00095085">
      <w:pPr>
        <w:jc w:val="center"/>
        <w:rPr>
          <w:b/>
          <w:bCs/>
          <w:i/>
        </w:rPr>
      </w:pPr>
    </w:p>
    <w:p w:rsidR="00A60863" w:rsidRPr="00BE2BAA" w:rsidRDefault="00A60863" w:rsidP="00095085">
      <w:pPr>
        <w:jc w:val="center"/>
        <w:rPr>
          <w:b/>
          <w:bCs/>
          <w:i/>
        </w:rPr>
      </w:pPr>
    </w:p>
    <w:p w:rsidR="00A60863" w:rsidRPr="00BE2BAA" w:rsidRDefault="00A60863" w:rsidP="00095085">
      <w:pPr>
        <w:jc w:val="center"/>
        <w:rPr>
          <w:b/>
          <w:bCs/>
          <w:i/>
        </w:rPr>
      </w:pPr>
    </w:p>
    <w:p w:rsidR="00A60863" w:rsidRPr="00BE2BAA" w:rsidRDefault="00A60863" w:rsidP="00095085">
      <w:pPr>
        <w:jc w:val="center"/>
        <w:rPr>
          <w:b/>
          <w:bCs/>
          <w:i/>
        </w:rPr>
      </w:pPr>
    </w:p>
    <w:p w:rsidR="00A60863" w:rsidRPr="00BE2BAA" w:rsidRDefault="00A60863" w:rsidP="00095085">
      <w:pPr>
        <w:jc w:val="center"/>
        <w:rPr>
          <w:b/>
          <w:bCs/>
          <w:i/>
        </w:rPr>
      </w:pPr>
    </w:p>
    <w:p w:rsidR="00A60863" w:rsidRPr="00BE2BAA" w:rsidRDefault="00A60863" w:rsidP="00095085">
      <w:pPr>
        <w:jc w:val="center"/>
        <w:rPr>
          <w:b/>
          <w:bCs/>
          <w:i/>
        </w:rPr>
      </w:pPr>
    </w:p>
    <w:p w:rsidR="00A60863" w:rsidRPr="00BE2BAA" w:rsidRDefault="00A60863" w:rsidP="00095085">
      <w:pPr>
        <w:jc w:val="center"/>
        <w:rPr>
          <w:b/>
          <w:bCs/>
          <w:i/>
        </w:rPr>
      </w:pPr>
    </w:p>
    <w:p w:rsidR="00A60863" w:rsidRPr="00BE2BAA" w:rsidRDefault="00A60863" w:rsidP="00095085">
      <w:pPr>
        <w:jc w:val="center"/>
        <w:rPr>
          <w:b/>
          <w:bCs/>
          <w:i/>
        </w:rPr>
      </w:pPr>
    </w:p>
    <w:p w:rsidR="00A60863" w:rsidRDefault="00A60863"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E51508" w:rsidRDefault="00E51508" w:rsidP="00095085">
      <w:pPr>
        <w:jc w:val="center"/>
        <w:rPr>
          <w:b/>
          <w:bCs/>
          <w:i/>
        </w:rPr>
      </w:pPr>
    </w:p>
    <w:p w:rsidR="00A60863" w:rsidRDefault="00A60863" w:rsidP="00095085">
      <w:pPr>
        <w:jc w:val="center"/>
        <w:rPr>
          <w:b/>
          <w:bCs/>
          <w:i/>
        </w:rPr>
      </w:pPr>
    </w:p>
    <w:p w:rsidR="000928D2" w:rsidRDefault="000928D2" w:rsidP="00095085">
      <w:pPr>
        <w:jc w:val="center"/>
        <w:rPr>
          <w:b/>
          <w:bCs/>
          <w:i/>
        </w:rPr>
      </w:pPr>
    </w:p>
    <w:p w:rsidR="000928D2" w:rsidRPr="00BE2BAA" w:rsidRDefault="000928D2" w:rsidP="00095085">
      <w:pPr>
        <w:jc w:val="center"/>
        <w:rPr>
          <w:b/>
          <w:bCs/>
          <w:i/>
        </w:rPr>
      </w:pPr>
    </w:p>
    <w:p w:rsidR="00A60863" w:rsidRPr="00BE2BAA" w:rsidRDefault="00A60863" w:rsidP="00095085">
      <w:pPr>
        <w:jc w:val="center"/>
        <w:rPr>
          <w:b/>
          <w:bCs/>
          <w:i/>
        </w:rPr>
      </w:pPr>
    </w:p>
    <w:p w:rsidR="00A60863" w:rsidRPr="00BE2BAA" w:rsidRDefault="00A60863" w:rsidP="00095085">
      <w:pPr>
        <w:jc w:val="center"/>
        <w:rPr>
          <w:b/>
          <w:bCs/>
          <w:i/>
        </w:rPr>
      </w:pPr>
    </w:p>
    <w:p w:rsidR="00095085" w:rsidRPr="00BE2BAA" w:rsidRDefault="00095085" w:rsidP="00095085">
      <w:pPr>
        <w:jc w:val="center"/>
        <w:rPr>
          <w:b/>
          <w:bCs/>
          <w:i/>
        </w:rPr>
      </w:pPr>
    </w:p>
    <w:p w:rsidR="0076660B" w:rsidRPr="00BE2BAA" w:rsidRDefault="0076660B" w:rsidP="0076660B">
      <w:pPr>
        <w:spacing w:after="200" w:line="276" w:lineRule="auto"/>
        <w:ind w:left="1800"/>
        <w:jc w:val="right"/>
        <w:rPr>
          <w:rFonts w:eastAsia="Calibri"/>
          <w:b/>
          <w:bCs/>
          <w:i/>
        </w:rPr>
      </w:pPr>
      <w:r w:rsidRPr="00BE2BAA">
        <w:rPr>
          <w:rFonts w:eastAsia="Calibri"/>
          <w:b/>
          <w:bCs/>
          <w:i/>
        </w:rPr>
        <w:lastRenderedPageBreak/>
        <w:t>Приложение № 1 к заявке</w:t>
      </w:r>
    </w:p>
    <w:p w:rsidR="0076660B" w:rsidRPr="00BE2BAA" w:rsidRDefault="0076660B" w:rsidP="0076660B">
      <w:pPr>
        <w:keepNext/>
        <w:widowControl w:val="0"/>
        <w:autoSpaceDE w:val="0"/>
        <w:autoSpaceDN w:val="0"/>
        <w:adjustRightInd w:val="0"/>
        <w:jc w:val="center"/>
        <w:outlineLvl w:val="0"/>
        <w:rPr>
          <w:b/>
          <w:bCs/>
        </w:rPr>
      </w:pPr>
      <w:r w:rsidRPr="00BE2BAA">
        <w:rPr>
          <w:b/>
          <w:bCs/>
        </w:rPr>
        <w:t>ПРЕДЛОЖЕНИЕ</w:t>
      </w:r>
    </w:p>
    <w:p w:rsidR="0076660B" w:rsidRPr="00BE2BAA" w:rsidRDefault="0076660B" w:rsidP="0076660B">
      <w:pPr>
        <w:widowControl w:val="0"/>
        <w:autoSpaceDE w:val="0"/>
        <w:autoSpaceDN w:val="0"/>
        <w:adjustRightInd w:val="0"/>
        <w:jc w:val="center"/>
        <w:rPr>
          <w:b/>
          <w:bCs/>
        </w:rPr>
      </w:pPr>
      <w:r w:rsidRPr="00BE2BAA">
        <w:rPr>
          <w:b/>
          <w:bCs/>
        </w:rPr>
        <w:t>о качественных, функциональных, экологических характеристиках (потребительских свойствах) товара, работ, услуг и иные предложения об условиях исполнения договора, в том числе предложение о цене договора</w:t>
      </w:r>
      <w:r w:rsidR="00095085" w:rsidRPr="00BE2BAA">
        <w:rPr>
          <w:b/>
          <w:bCs/>
        </w:rPr>
        <w:t>, о цене единицы продукции</w:t>
      </w:r>
    </w:p>
    <w:p w:rsidR="0076660B" w:rsidRPr="00BE2BAA" w:rsidRDefault="0076660B" w:rsidP="00A60863">
      <w:pPr>
        <w:autoSpaceDE w:val="0"/>
        <w:autoSpaceDN w:val="0"/>
        <w:adjustRightInd w:val="0"/>
        <w:ind w:firstLine="540"/>
      </w:pPr>
      <w:r w:rsidRPr="00BE2BAA">
        <w:t xml:space="preserve">Участник </w:t>
      </w:r>
      <w:r w:rsidR="00264277" w:rsidRPr="00BE2BAA">
        <w:t xml:space="preserve"> </w:t>
      </w:r>
      <w:r w:rsidRPr="00BE2BAA">
        <w:t>закупки________________________________________________________________</w:t>
      </w:r>
    </w:p>
    <w:p w:rsidR="0076660B" w:rsidRPr="00BE2BAA" w:rsidRDefault="0076660B" w:rsidP="00A60863">
      <w:pPr>
        <w:autoSpaceDE w:val="0"/>
        <w:autoSpaceDN w:val="0"/>
        <w:adjustRightInd w:val="0"/>
      </w:pPr>
      <w:r w:rsidRPr="00BE2BAA">
        <w:t>__________________________________________________________</w:t>
      </w:r>
      <w:r w:rsidR="00095085" w:rsidRPr="00BE2BAA">
        <w:t>___________________________</w:t>
      </w:r>
      <w:r w:rsidR="00A60863" w:rsidRPr="00BE2BAA">
        <w:t>___________________________________________________________________</w:t>
      </w:r>
    </w:p>
    <w:p w:rsidR="0076660B" w:rsidRPr="00BE2BAA" w:rsidRDefault="0076660B" w:rsidP="00A60863">
      <w:pPr>
        <w:autoSpaceDE w:val="0"/>
        <w:autoSpaceDN w:val="0"/>
        <w:adjustRightInd w:val="0"/>
      </w:pPr>
      <w:r w:rsidRPr="00BE2BAA">
        <w:t>(наименование, включая организационно-правовую форму (для юридического лица); фамилия, имя, отчество, паспортные данные (для физического лица))</w:t>
      </w:r>
    </w:p>
    <w:p w:rsidR="0076660B" w:rsidRPr="00BE2BAA" w:rsidRDefault="0076660B" w:rsidP="00A60863">
      <w:pPr>
        <w:autoSpaceDE w:val="0"/>
        <w:autoSpaceDN w:val="0"/>
        <w:adjustRightInd w:val="0"/>
      </w:pPr>
    </w:p>
    <w:p w:rsidR="0076660B" w:rsidRPr="00BE2BAA" w:rsidRDefault="0076660B" w:rsidP="00A60863">
      <w:pPr>
        <w:autoSpaceDE w:val="0"/>
        <w:autoSpaceDN w:val="0"/>
        <w:adjustRightInd w:val="0"/>
      </w:pPr>
      <w:r w:rsidRPr="00BE2BAA">
        <w:t>__________________________________________________________________________________________</w:t>
      </w:r>
    </w:p>
    <w:p w:rsidR="0076660B" w:rsidRPr="00BE2BAA" w:rsidRDefault="0076660B" w:rsidP="00A60863">
      <w:pPr>
        <w:autoSpaceDE w:val="0"/>
        <w:autoSpaceDN w:val="0"/>
        <w:adjustRightInd w:val="0"/>
      </w:pPr>
      <w:r w:rsidRPr="00BE2BAA">
        <w:t>(ИНН учредителей, членов коллегиального исполнительного органа,</w:t>
      </w:r>
    </w:p>
    <w:p w:rsidR="0076660B" w:rsidRPr="00BE2BAA" w:rsidRDefault="0076660B" w:rsidP="00A60863">
      <w:pPr>
        <w:autoSpaceDE w:val="0"/>
        <w:autoSpaceDN w:val="0"/>
        <w:adjustRightInd w:val="0"/>
      </w:pPr>
      <w:r w:rsidRPr="00BE2BAA">
        <w:t>лица,осуществляющего функции единоличного исполнительного органаучастника закупки)</w:t>
      </w:r>
    </w:p>
    <w:p w:rsidR="0076660B" w:rsidRPr="00BE2BAA" w:rsidRDefault="0076660B" w:rsidP="00A60863">
      <w:pPr>
        <w:autoSpaceDE w:val="0"/>
        <w:autoSpaceDN w:val="0"/>
        <w:adjustRightInd w:val="0"/>
      </w:pPr>
    </w:p>
    <w:p w:rsidR="00A60863" w:rsidRPr="00BE2BAA" w:rsidRDefault="0076660B" w:rsidP="00A60863">
      <w:pPr>
        <w:autoSpaceDE w:val="0"/>
        <w:autoSpaceDN w:val="0"/>
        <w:adjustRightInd w:val="0"/>
      </w:pPr>
      <w:r w:rsidRPr="00BE2BAA">
        <w:t xml:space="preserve">находящ__ся по адресу: </w:t>
      </w:r>
    </w:p>
    <w:p w:rsidR="0076660B" w:rsidRPr="00BE2BAA" w:rsidRDefault="00A60863" w:rsidP="00A60863">
      <w:pPr>
        <w:autoSpaceDE w:val="0"/>
        <w:autoSpaceDN w:val="0"/>
        <w:adjustRightInd w:val="0"/>
      </w:pPr>
      <w:r w:rsidRPr="00BE2BAA">
        <w:t>______</w:t>
      </w:r>
      <w:r w:rsidR="0076660B" w:rsidRPr="00BE2BAA">
        <w:t>_____________________________________________________________________</w:t>
      </w:r>
    </w:p>
    <w:p w:rsidR="0076660B" w:rsidRPr="00BE2BAA" w:rsidRDefault="0076660B" w:rsidP="00A60863">
      <w:pPr>
        <w:autoSpaceDE w:val="0"/>
        <w:autoSpaceDN w:val="0"/>
        <w:adjustRightInd w:val="0"/>
      </w:pPr>
      <w:r w:rsidRPr="00BE2BAA">
        <w:t>_________________________________________________________________________________________,</w:t>
      </w:r>
    </w:p>
    <w:p w:rsidR="0076660B" w:rsidRPr="00BE2BAA" w:rsidRDefault="0076660B" w:rsidP="00A60863">
      <w:pPr>
        <w:autoSpaceDE w:val="0"/>
        <w:autoSpaceDN w:val="0"/>
        <w:adjustRightInd w:val="0"/>
        <w:ind w:firstLine="540"/>
      </w:pPr>
      <w:r w:rsidRPr="00BE2BAA">
        <w:t>(адрес местонахождения, почтовый адрес (для юридического лица) или место жительства (для физического лица), телефон, адрес электронной почты)</w:t>
      </w:r>
    </w:p>
    <w:p w:rsidR="0076660B" w:rsidRPr="00BE2BAA" w:rsidRDefault="0076660B" w:rsidP="00A60863">
      <w:pPr>
        <w:autoSpaceDE w:val="0"/>
        <w:autoSpaceDN w:val="0"/>
        <w:adjustRightInd w:val="0"/>
      </w:pPr>
      <w:r w:rsidRPr="00BE2BAA">
        <w:t>изучив размещенное Вами извещение о проведении запроса  котировок и закупочную документацию, заявляем о своём согласии осуществить ____________________________________________________</w:t>
      </w:r>
    </w:p>
    <w:p w:rsidR="0076660B" w:rsidRPr="00BE2BAA" w:rsidRDefault="0076660B" w:rsidP="00A60863">
      <w:pPr>
        <w:autoSpaceDE w:val="0"/>
        <w:autoSpaceDN w:val="0"/>
        <w:adjustRightInd w:val="0"/>
        <w:rPr>
          <w:lang w:eastAsia="en-US"/>
        </w:rPr>
      </w:pPr>
      <w:r w:rsidRPr="00BE2BAA">
        <w:rPr>
          <w:lang w:eastAsia="en-US"/>
        </w:rPr>
        <w:t>(выбрать нужное в зависимости от объекта закупки: поставку товаров (выполнение работ, оказание услуг)</w:t>
      </w:r>
    </w:p>
    <w:p w:rsidR="0076660B" w:rsidRPr="00BE2BAA" w:rsidRDefault="0076660B" w:rsidP="00A60863">
      <w:pPr>
        <w:autoSpaceDE w:val="0"/>
        <w:autoSpaceDN w:val="0"/>
        <w:adjustRightInd w:val="0"/>
      </w:pPr>
      <w:r w:rsidRPr="00BE2BAA">
        <w:t>_____________________________________________________________________________________</w:t>
      </w:r>
    </w:p>
    <w:p w:rsidR="0076660B" w:rsidRPr="00BE2BAA" w:rsidRDefault="0076660B" w:rsidP="00A60863">
      <w:pPr>
        <w:autoSpaceDE w:val="0"/>
        <w:autoSpaceDN w:val="0"/>
        <w:adjustRightInd w:val="0"/>
      </w:pPr>
      <w:r w:rsidRPr="00BE2BAA">
        <w:t>(полное наименование объекта закупки)</w:t>
      </w:r>
    </w:p>
    <w:p w:rsidR="0076660B" w:rsidRPr="00BE2BAA" w:rsidRDefault="0076660B" w:rsidP="00A60863">
      <w:pPr>
        <w:autoSpaceDE w:val="0"/>
        <w:autoSpaceDN w:val="0"/>
        <w:adjustRightInd w:val="0"/>
      </w:pPr>
      <w:r w:rsidRPr="00BE2BAA">
        <w:t>и в случае признания победителем в проведении запроса котировок выражает согласие заключить и исполнить в полном объеме и в установленные сроки все условия договора, указанные в извещении о проведении запроса котировок (техническом задании, проекте договора) от "____" ___________________ 201 ___ г., (дата размещения извещения в единой информационной системе (на официальном сайте) извещение N __________ (номер извещения в единой информационной системе (на официальном сайте).</w:t>
      </w:r>
    </w:p>
    <w:p w:rsidR="0076660B" w:rsidRPr="00BE2BAA" w:rsidRDefault="0076660B" w:rsidP="00A60863">
      <w:pPr>
        <w:autoSpaceDE w:val="0"/>
        <w:autoSpaceDN w:val="0"/>
        <w:adjustRightInd w:val="0"/>
        <w:ind w:firstLine="540"/>
      </w:pPr>
      <w:r w:rsidRPr="00BE2BAA">
        <w:t>Цена на товар (работы, услуги) указана с учетом всех обязательных затрат и платежей и составляет _________________________________________________________</w:t>
      </w:r>
      <w:r w:rsidR="00095085" w:rsidRPr="00BE2BAA">
        <w:t>____________________</w:t>
      </w:r>
    </w:p>
    <w:p w:rsidR="00095085" w:rsidRPr="00BE2BAA" w:rsidRDefault="00095085" w:rsidP="00A60863">
      <w:pPr>
        <w:autoSpaceDE w:val="0"/>
        <w:autoSpaceDN w:val="0"/>
        <w:adjustRightInd w:val="0"/>
      </w:pPr>
      <w:r w:rsidRPr="00BE2BAA">
        <w:t xml:space="preserve">                           (сумма указывается прописью)</w:t>
      </w:r>
    </w:p>
    <w:p w:rsidR="00095085" w:rsidRPr="00BE2BAA" w:rsidRDefault="00095085" w:rsidP="00A60863">
      <w:pPr>
        <w:autoSpaceDE w:val="0"/>
        <w:autoSpaceDN w:val="0"/>
        <w:adjustRightInd w:val="0"/>
        <w:ind w:firstLine="540"/>
      </w:pPr>
    </w:p>
    <w:p w:rsidR="00095085" w:rsidRPr="00BE2BAA" w:rsidRDefault="00095085" w:rsidP="00A60863">
      <w:pPr>
        <w:autoSpaceDE w:val="0"/>
        <w:autoSpaceDN w:val="0"/>
        <w:adjustRightInd w:val="0"/>
        <w:ind w:firstLine="540"/>
      </w:pPr>
      <w:r w:rsidRPr="00BE2BAA">
        <w:t>При этом цена за едницу товара составляет:________________________________________</w:t>
      </w:r>
    </w:p>
    <w:p w:rsidR="0076660B" w:rsidRPr="00BE2BAA" w:rsidRDefault="00095085" w:rsidP="00A60863">
      <w:pPr>
        <w:autoSpaceDE w:val="0"/>
        <w:autoSpaceDN w:val="0"/>
        <w:adjustRightInd w:val="0"/>
      </w:pPr>
      <w:r w:rsidRPr="00BE2BAA">
        <w:lastRenderedPageBreak/>
        <w:t xml:space="preserve">                                                                                              </w:t>
      </w:r>
      <w:r w:rsidR="0076660B" w:rsidRPr="00BE2BAA">
        <w:t>(сумма указывается прописью)</w:t>
      </w:r>
    </w:p>
    <w:p w:rsidR="0076660B" w:rsidRPr="00BE2BAA" w:rsidRDefault="0076660B" w:rsidP="00A60863">
      <w:pPr>
        <w:widowControl w:val="0"/>
        <w:autoSpaceDE w:val="0"/>
        <w:autoSpaceDN w:val="0"/>
        <w:adjustRightInd w:val="0"/>
        <w:ind w:firstLine="540"/>
        <w:rPr>
          <w:i/>
          <w:iCs/>
        </w:rPr>
      </w:pPr>
      <w:r w:rsidRPr="00BE2BAA">
        <w:t>Наименование и характеристики поставляемого товара представлены в прилагаемой спецификации</w:t>
      </w:r>
      <w:r w:rsidRPr="00BE2BAA">
        <w:rPr>
          <w:i/>
          <w:iCs/>
        </w:rPr>
        <w:t xml:space="preserve"> (Приложение № </w:t>
      </w:r>
      <w:r w:rsidR="00095085" w:rsidRPr="00BE2BAA">
        <w:rPr>
          <w:i/>
          <w:iCs/>
        </w:rPr>
        <w:t>1</w:t>
      </w:r>
      <w:r w:rsidRPr="00BE2BAA">
        <w:rPr>
          <w:i/>
          <w:iCs/>
        </w:rPr>
        <w:t xml:space="preserve"> к заявке).</w:t>
      </w:r>
    </w:p>
    <w:p w:rsidR="00095085" w:rsidRPr="00BE2BAA" w:rsidRDefault="00095085" w:rsidP="00A60863">
      <w:pPr>
        <w:widowControl w:val="0"/>
        <w:autoSpaceDE w:val="0"/>
        <w:autoSpaceDN w:val="0"/>
        <w:adjustRightInd w:val="0"/>
        <w:ind w:firstLine="540"/>
        <w:rPr>
          <w:rStyle w:val="ab"/>
          <w:i w:val="0"/>
        </w:rPr>
      </w:pPr>
      <w:r w:rsidRPr="00BE2BAA">
        <w:rPr>
          <w:rStyle w:val="ab"/>
        </w:rPr>
        <w:t>К заявке прилагается:</w:t>
      </w:r>
    </w:p>
    <w:p w:rsidR="00095085" w:rsidRPr="00BE2BAA" w:rsidRDefault="00095085" w:rsidP="00A60863">
      <w:pPr>
        <w:widowControl w:val="0"/>
        <w:autoSpaceDE w:val="0"/>
        <w:autoSpaceDN w:val="0"/>
        <w:adjustRightInd w:val="0"/>
        <w:ind w:firstLine="540"/>
        <w:rPr>
          <w:rStyle w:val="ab"/>
        </w:rPr>
      </w:pPr>
      <w:r w:rsidRPr="00BE2BAA">
        <w:rPr>
          <w:rStyle w:val="ab"/>
        </w:rPr>
        <w:t>- анкета участника (Приложение № 2 к заявке)</w:t>
      </w:r>
    </w:p>
    <w:p w:rsidR="00095085" w:rsidRPr="00BE2BAA" w:rsidRDefault="00095085" w:rsidP="00A60863">
      <w:pPr>
        <w:widowControl w:val="0"/>
        <w:autoSpaceDE w:val="0"/>
        <w:autoSpaceDN w:val="0"/>
        <w:adjustRightInd w:val="0"/>
        <w:ind w:firstLine="540"/>
        <w:rPr>
          <w:rStyle w:val="ab"/>
        </w:rPr>
      </w:pPr>
      <w:r w:rsidRPr="00BE2BAA">
        <w:rPr>
          <w:rStyle w:val="ab"/>
        </w:rPr>
        <w:t>- согласие на обработку персональных данных</w:t>
      </w:r>
      <w:r w:rsidRPr="00BE2BAA">
        <w:rPr>
          <w:b/>
        </w:rPr>
        <w:t xml:space="preserve"> (</w:t>
      </w:r>
      <w:r w:rsidRPr="00BE2BAA">
        <w:rPr>
          <w:rStyle w:val="ab"/>
        </w:rPr>
        <w:t>Приложение № 3 к заявке)</w:t>
      </w:r>
    </w:p>
    <w:p w:rsidR="00095085" w:rsidRPr="00BE2BAA" w:rsidRDefault="00095085" w:rsidP="00A60863">
      <w:pPr>
        <w:spacing w:line="276" w:lineRule="auto"/>
        <w:ind w:firstLine="540"/>
      </w:pPr>
      <w:r w:rsidRPr="00BE2BAA">
        <w:t>- декларация о соответствии участника установленным обязательным требованиям (</w:t>
      </w:r>
      <w:r w:rsidRPr="00BE2BAA">
        <w:rPr>
          <w:rStyle w:val="ab"/>
        </w:rPr>
        <w:t>Приложение № 4 к заявке)</w:t>
      </w:r>
    </w:p>
    <w:p w:rsidR="00095085" w:rsidRPr="00BE2BAA" w:rsidRDefault="00095085" w:rsidP="00A60863">
      <w:pPr>
        <w:widowControl w:val="0"/>
        <w:autoSpaceDE w:val="0"/>
        <w:autoSpaceDN w:val="0"/>
        <w:adjustRightInd w:val="0"/>
        <w:ind w:firstLine="540"/>
        <w:rPr>
          <w:i/>
          <w:iCs/>
        </w:rPr>
      </w:pPr>
    </w:p>
    <w:p w:rsidR="0076660B" w:rsidRPr="00BE2BAA" w:rsidRDefault="0076660B" w:rsidP="00A60863">
      <w:pPr>
        <w:widowControl w:val="0"/>
        <w:autoSpaceDE w:val="0"/>
        <w:autoSpaceDN w:val="0"/>
        <w:adjustRightInd w:val="0"/>
      </w:pPr>
    </w:p>
    <w:p w:rsidR="0076660B" w:rsidRPr="00BE2BAA" w:rsidRDefault="0076660B" w:rsidP="00A60863">
      <w:pPr>
        <w:autoSpaceDE w:val="0"/>
        <w:autoSpaceDN w:val="0"/>
        <w:adjustRightInd w:val="0"/>
        <w:ind w:firstLine="540"/>
      </w:pPr>
      <w:r w:rsidRPr="00BE2BAA">
        <w:t>С условиями, порядком и сроком оплаты мы согласны.</w:t>
      </w:r>
    </w:p>
    <w:p w:rsidR="0076660B" w:rsidRPr="00BE2BAA" w:rsidRDefault="0076660B" w:rsidP="00A60863">
      <w:pPr>
        <w:autoSpaceDE w:val="0"/>
        <w:autoSpaceDN w:val="0"/>
        <w:adjustRightInd w:val="0"/>
      </w:pPr>
      <w:r w:rsidRPr="00BE2BAA">
        <w:t>ИНН участника закупки __________________________</w:t>
      </w:r>
    </w:p>
    <w:p w:rsidR="0076660B" w:rsidRPr="00BE2BAA" w:rsidRDefault="0076660B" w:rsidP="00A60863">
      <w:pPr>
        <w:autoSpaceDE w:val="0"/>
        <w:autoSpaceDN w:val="0"/>
        <w:adjustRightInd w:val="0"/>
      </w:pPr>
      <w:r w:rsidRPr="00BE2BAA">
        <w:t>КПП участника закупки __________________________</w:t>
      </w:r>
    </w:p>
    <w:p w:rsidR="0076660B" w:rsidRPr="00BE2BAA" w:rsidRDefault="0076660B" w:rsidP="00A60863">
      <w:pPr>
        <w:autoSpaceDE w:val="0"/>
        <w:autoSpaceDN w:val="0"/>
        <w:adjustRightInd w:val="0"/>
      </w:pPr>
      <w:r w:rsidRPr="00BE2BAA">
        <w:t>ОГРН участника закупки _________________________</w:t>
      </w:r>
    </w:p>
    <w:p w:rsidR="0076660B" w:rsidRPr="00BE2BAA" w:rsidRDefault="0076660B" w:rsidP="00A60863">
      <w:pPr>
        <w:widowControl w:val="0"/>
        <w:spacing w:after="0" w:line="100" w:lineRule="atLeast"/>
        <w:rPr>
          <w:kern w:val="1"/>
        </w:rPr>
      </w:pPr>
      <w:r w:rsidRPr="00BE2BAA">
        <w:rPr>
          <w:kern w:val="1"/>
        </w:rPr>
        <w:t>Банковские реквизиты:___________________________</w:t>
      </w:r>
    </w:p>
    <w:p w:rsidR="0076660B" w:rsidRPr="00BE2BAA" w:rsidRDefault="0076660B" w:rsidP="00A60863">
      <w:pPr>
        <w:widowControl w:val="0"/>
        <w:spacing w:after="0" w:line="100" w:lineRule="atLeast"/>
        <w:ind w:left="1416" w:firstLine="708"/>
        <w:rPr>
          <w:kern w:val="1"/>
        </w:rPr>
      </w:pPr>
      <w:r w:rsidRPr="00BE2BAA">
        <w:rPr>
          <w:kern w:val="1"/>
        </w:rPr>
        <w:t>____________________________</w:t>
      </w:r>
    </w:p>
    <w:p w:rsidR="0076660B" w:rsidRPr="00BE2BAA" w:rsidRDefault="0076660B" w:rsidP="00A60863">
      <w:pPr>
        <w:widowControl w:val="0"/>
        <w:spacing w:after="0" w:line="100" w:lineRule="atLeast"/>
        <w:ind w:left="1416" w:firstLine="708"/>
        <w:rPr>
          <w:kern w:val="1"/>
        </w:rPr>
      </w:pPr>
      <w:r w:rsidRPr="00BE2BAA">
        <w:rPr>
          <w:kern w:val="1"/>
        </w:rPr>
        <w:t>____________________________</w:t>
      </w:r>
    </w:p>
    <w:p w:rsidR="0076660B" w:rsidRPr="00BE2BAA" w:rsidRDefault="0076660B" w:rsidP="00A60863">
      <w:pPr>
        <w:widowControl w:val="0"/>
        <w:spacing w:after="0" w:line="100" w:lineRule="atLeast"/>
        <w:rPr>
          <w:kern w:val="1"/>
        </w:rPr>
      </w:pPr>
    </w:p>
    <w:p w:rsidR="0076660B" w:rsidRPr="00BE2BAA" w:rsidRDefault="0076660B" w:rsidP="00A60863">
      <w:pPr>
        <w:widowControl w:val="0"/>
        <w:spacing w:after="0" w:line="100" w:lineRule="atLeast"/>
        <w:rPr>
          <w:kern w:val="1"/>
        </w:rPr>
      </w:pPr>
      <w:r w:rsidRPr="00BE2BAA">
        <w:rPr>
          <w:kern w:val="1"/>
        </w:rPr>
        <w:t>______________________________________________________________________</w:t>
      </w:r>
    </w:p>
    <w:p w:rsidR="0076660B" w:rsidRPr="00BE2BAA" w:rsidRDefault="0076660B" w:rsidP="00A60863">
      <w:pPr>
        <w:widowControl w:val="0"/>
        <w:spacing w:after="0" w:line="100" w:lineRule="atLeast"/>
        <w:rPr>
          <w:kern w:val="1"/>
        </w:rPr>
      </w:pPr>
      <w:r w:rsidRPr="00BE2BAA">
        <w:rPr>
          <w:kern w:val="1"/>
        </w:rPr>
        <w:t xml:space="preserve">                  (должность, подпись, расшифровка подписи)</w:t>
      </w:r>
    </w:p>
    <w:p w:rsidR="0076660B" w:rsidRPr="00BE2BAA" w:rsidRDefault="0076660B" w:rsidP="00A60863">
      <w:pPr>
        <w:autoSpaceDE w:val="0"/>
        <w:autoSpaceDN w:val="0"/>
        <w:adjustRightInd w:val="0"/>
        <w:ind w:firstLine="540"/>
      </w:pPr>
      <w:r w:rsidRPr="00BE2BAA">
        <w:t>М.П.</w:t>
      </w:r>
    </w:p>
    <w:p w:rsidR="007D4807" w:rsidRPr="00BE2BAA" w:rsidRDefault="007D4807" w:rsidP="00533B27">
      <w:pPr>
        <w:autoSpaceDE w:val="0"/>
        <w:autoSpaceDN w:val="0"/>
        <w:adjustRightInd w:val="0"/>
        <w:ind w:firstLine="540"/>
        <w:jc w:val="center"/>
        <w:rPr>
          <w:i/>
          <w:iCs/>
        </w:rPr>
        <w:sectPr w:rsidR="007D4807" w:rsidRPr="00BE2BAA" w:rsidSect="00BF47F6">
          <w:headerReference w:type="even" r:id="rId20"/>
          <w:headerReference w:type="default" r:id="rId21"/>
          <w:pgSz w:w="11906" w:h="16838"/>
          <w:pgMar w:top="1134" w:right="850" w:bottom="1134" w:left="1701" w:header="708" w:footer="708" w:gutter="0"/>
          <w:cols w:space="708"/>
          <w:docGrid w:linePitch="360"/>
        </w:sectPr>
      </w:pPr>
    </w:p>
    <w:p w:rsidR="00095085" w:rsidRPr="00BE2BAA" w:rsidRDefault="00095085" w:rsidP="00095085">
      <w:pPr>
        <w:rPr>
          <w:bCs/>
          <w:iCs/>
        </w:rPr>
      </w:pPr>
      <w:r w:rsidRPr="00BE2BAA">
        <w:rPr>
          <w:b/>
          <w:bCs/>
        </w:rPr>
        <w:lastRenderedPageBreak/>
        <w:t>Форма анкеты участника</w:t>
      </w:r>
    </w:p>
    <w:p w:rsidR="00095085" w:rsidRPr="00BE2BAA" w:rsidRDefault="00095085" w:rsidP="00095085">
      <w:pPr>
        <w:rPr>
          <w:bCs/>
          <w:iCs/>
        </w:rPr>
      </w:pPr>
    </w:p>
    <w:p w:rsidR="00095085" w:rsidRPr="00BE2BAA" w:rsidRDefault="00095085" w:rsidP="00095085">
      <w:pPr>
        <w:rPr>
          <w:bCs/>
        </w:rPr>
      </w:pPr>
      <w:r w:rsidRPr="00BE2BAA">
        <w:rPr>
          <w:bCs/>
          <w:iCs/>
        </w:rPr>
        <w:t xml:space="preserve">Приложение к заявке на участие в </w:t>
      </w:r>
      <w:r w:rsidRPr="00BE2BAA">
        <w:rPr>
          <w:bCs/>
        </w:rPr>
        <w:t xml:space="preserve">запросе котировок в электронной форме от </w:t>
      </w:r>
      <w:r w:rsidRPr="00BE2BAA">
        <w:rPr>
          <w:bCs/>
          <w:iCs/>
        </w:rPr>
        <w:t xml:space="preserve"> «___» __________ 20___ г. № _________________</w:t>
      </w:r>
    </w:p>
    <w:p w:rsidR="00095085" w:rsidRPr="00BE2BAA" w:rsidRDefault="00095085" w:rsidP="00095085">
      <w:pPr>
        <w:jc w:val="center"/>
        <w:rPr>
          <w:bCs/>
          <w:i/>
          <w:iCs/>
        </w:rPr>
      </w:pPr>
      <w:bookmarkStart w:id="23" w:name="_%25D0%2590%25D0%25BD%25D0%25BA%25D0%25B"/>
      <w:bookmarkEnd w:id="23"/>
    </w:p>
    <w:p w:rsidR="00095085" w:rsidRPr="00BE2BAA" w:rsidRDefault="00095085" w:rsidP="00095085">
      <w:pPr>
        <w:jc w:val="center"/>
        <w:rPr>
          <w:bCs/>
        </w:rPr>
      </w:pPr>
      <w:r w:rsidRPr="00BE2BAA">
        <w:rPr>
          <w:b/>
          <w:bCs/>
          <w:i/>
          <w:iCs/>
        </w:rPr>
        <w:t>АНКЕТА УЧАСТНИКА ЗАПРОСА КОТИРОВОК</w:t>
      </w:r>
      <w:r w:rsidRPr="00BE2BAA">
        <w:rPr>
          <w:bCs/>
          <w:i/>
          <w:iCs/>
        </w:rPr>
        <w:t xml:space="preserve"> (Форма 2)</w:t>
      </w:r>
    </w:p>
    <w:tbl>
      <w:tblPr>
        <w:tblW w:w="9623" w:type="dxa"/>
        <w:tblInd w:w="-10" w:type="dxa"/>
        <w:tblLayout w:type="fixed"/>
        <w:tblLook w:val="0000"/>
      </w:tblPr>
      <w:tblGrid>
        <w:gridCol w:w="637"/>
        <w:gridCol w:w="5435"/>
        <w:gridCol w:w="3551"/>
      </w:tblGrid>
      <w:tr w:rsidR="00095085" w:rsidRPr="00BE2BAA" w:rsidTr="00F42B9B">
        <w:trPr>
          <w:cantSplit/>
          <w:trHeight w:val="240"/>
          <w:tblHeader/>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jc w:val="center"/>
              <w:rPr>
                <w:bCs/>
              </w:rPr>
            </w:pPr>
            <w:r w:rsidRPr="00BE2BAA">
              <w:rPr>
                <w:bCs/>
              </w:rPr>
              <w:t>№</w:t>
            </w: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jc w:val="center"/>
              <w:rPr>
                <w:bCs/>
              </w:rPr>
            </w:pPr>
            <w:r w:rsidRPr="00BE2BAA">
              <w:rPr>
                <w:bCs/>
              </w:rPr>
              <w:t>Наименование</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jc w:val="center"/>
              <w:rPr>
                <w:bCs/>
              </w:rPr>
            </w:pPr>
            <w:r w:rsidRPr="00BE2BAA">
              <w:rPr>
                <w:bCs/>
              </w:rPr>
              <w:t>Сведения об участнике запроса котировок</w:t>
            </w:r>
          </w:p>
        </w:tc>
      </w:tr>
      <w:tr w:rsidR="00095085" w:rsidRPr="00BE2BAA" w:rsidTr="00F42B9B">
        <w:trPr>
          <w:cantSplit/>
          <w:trHeight w:val="213"/>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t>Полное наименование организации</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319"/>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t>Сокращенное наименование организации</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255"/>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t>ФИО директора, на основании чего действует</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471"/>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t>ФИО, паспортные данные, сведения о месте жительства (для физического лица)</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265"/>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rPr>
                <w:bCs/>
              </w:rPr>
              <w:t>Юридический адрес (страна, адрес)</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355"/>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rPr>
                <w:bCs/>
              </w:rPr>
              <w:t>Почтовый адрес (страна, адрес)</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403"/>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rPr>
                <w:bCs/>
              </w:rPr>
              <w:t>Организационно - правовая форма</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281"/>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t>ИНН/КПП</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201"/>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rPr>
                <w:bCs/>
              </w:rPr>
              <w:t>ОГРН</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291"/>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rPr>
                <w:bCs/>
              </w:rPr>
              <w:t>ОКПО</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367"/>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tcPr>
          <w:p w:rsidR="00095085" w:rsidRPr="00BE2BAA" w:rsidRDefault="00095085" w:rsidP="002D7801">
            <w:r w:rsidRPr="00BE2BAA">
              <w:t>Телефон</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286"/>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tcPr>
          <w:p w:rsidR="00095085" w:rsidRPr="00BE2BAA" w:rsidRDefault="00095085" w:rsidP="002D7801">
            <w:r w:rsidRPr="00BE2BAA">
              <w:t>Электронная почта</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Height w:val="284"/>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rPr>
                <w:bCs/>
              </w:rPr>
            </w:pPr>
            <w:r w:rsidRPr="00BE2BAA">
              <w:t>Банковские реквизиты (для договора)</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2D7801">
            <w:pPr>
              <w:jc w:val="left"/>
              <w:rPr>
                <w:bCs/>
              </w:rPr>
            </w:pPr>
            <w:r w:rsidRPr="00BE2BAA">
              <w:t>Дата постановки на учет в налоговом органе</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tcPr>
          <w:p w:rsidR="00095085" w:rsidRPr="00BE2BAA" w:rsidRDefault="00095085" w:rsidP="002D7801">
            <w:r w:rsidRPr="00BE2BAA">
              <w:t>ОКТМО</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r w:rsidR="00095085" w:rsidRPr="00BE2BAA" w:rsidTr="00F42B9B">
        <w:trPr>
          <w:cantSplit/>
        </w:trPr>
        <w:tc>
          <w:tcPr>
            <w:tcW w:w="637" w:type="dxa"/>
            <w:tcBorders>
              <w:top w:val="single" w:sz="4" w:space="0" w:color="000000"/>
              <w:left w:val="single" w:sz="4" w:space="0" w:color="000000"/>
              <w:bottom w:val="single" w:sz="4" w:space="0" w:color="000000"/>
            </w:tcBorders>
            <w:shd w:val="clear" w:color="auto" w:fill="auto"/>
            <w:vAlign w:val="center"/>
          </w:tcPr>
          <w:p w:rsidR="00095085" w:rsidRPr="00BE2BAA" w:rsidRDefault="00095085" w:rsidP="00095085">
            <w:pPr>
              <w:numPr>
                <w:ilvl w:val="0"/>
                <w:numId w:val="18"/>
              </w:numPr>
              <w:snapToGrid w:val="0"/>
              <w:jc w:val="center"/>
              <w:rPr>
                <w:bCs/>
              </w:rPr>
            </w:pPr>
          </w:p>
        </w:tc>
        <w:tc>
          <w:tcPr>
            <w:tcW w:w="5435" w:type="dxa"/>
            <w:tcBorders>
              <w:top w:val="single" w:sz="4" w:space="0" w:color="000000"/>
              <w:left w:val="single" w:sz="4" w:space="0" w:color="000000"/>
              <w:bottom w:val="single" w:sz="4" w:space="0" w:color="000000"/>
            </w:tcBorders>
            <w:shd w:val="clear" w:color="auto" w:fill="auto"/>
          </w:tcPr>
          <w:p w:rsidR="00095085" w:rsidRPr="00BE2BAA" w:rsidRDefault="00095085" w:rsidP="002D7801">
            <w:r w:rsidRPr="00BE2BAA">
              <w:t>ОКОПФ</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085" w:rsidRPr="00BE2BAA" w:rsidRDefault="00095085" w:rsidP="002D7801">
            <w:pPr>
              <w:snapToGrid w:val="0"/>
              <w:rPr>
                <w:bCs/>
              </w:rPr>
            </w:pPr>
          </w:p>
        </w:tc>
      </w:tr>
    </w:tbl>
    <w:p w:rsidR="00095085" w:rsidRPr="00BE2BAA" w:rsidRDefault="00095085" w:rsidP="00095085">
      <w:pPr>
        <w:rPr>
          <w:bCs/>
        </w:rPr>
      </w:pPr>
    </w:p>
    <w:p w:rsidR="00095085" w:rsidRPr="00BE2BAA" w:rsidRDefault="00095085" w:rsidP="00095085">
      <w:pPr>
        <w:rPr>
          <w:bCs/>
          <w:i/>
          <w:vertAlign w:val="superscript"/>
        </w:rPr>
      </w:pPr>
      <w:r w:rsidRPr="00BE2BAA">
        <w:rPr>
          <w:bCs/>
        </w:rPr>
        <w:t>__________________________________</w:t>
      </w:r>
      <w:r w:rsidRPr="00BE2BAA">
        <w:rPr>
          <w:bCs/>
        </w:rPr>
        <w:tab/>
      </w:r>
      <w:r w:rsidRPr="00BE2BAA">
        <w:rPr>
          <w:bCs/>
        </w:rPr>
        <w:tab/>
      </w:r>
      <w:r w:rsidRPr="00BE2BAA">
        <w:rPr>
          <w:bCs/>
        </w:rPr>
        <w:tab/>
        <w:t>___________________________</w:t>
      </w:r>
    </w:p>
    <w:p w:rsidR="00095085" w:rsidRPr="00BE2BAA" w:rsidRDefault="00095085" w:rsidP="00095085">
      <w:pPr>
        <w:rPr>
          <w:bCs/>
          <w:i/>
          <w:vertAlign w:val="superscript"/>
        </w:rPr>
      </w:pPr>
      <w:r w:rsidRPr="00BE2BAA">
        <w:rPr>
          <w:bCs/>
          <w:i/>
          <w:vertAlign w:val="superscript"/>
        </w:rPr>
        <w:t xml:space="preserve"> М.П.            (Подпись уполномоченного представителя)</w:t>
      </w:r>
      <w:r w:rsidRPr="00BE2BAA">
        <w:rPr>
          <w:bCs/>
        </w:rPr>
        <w:tab/>
      </w:r>
      <w:r w:rsidRPr="00BE2BAA">
        <w:rPr>
          <w:bCs/>
        </w:rPr>
        <w:tab/>
      </w:r>
      <w:r w:rsidRPr="00BE2BAA">
        <w:rPr>
          <w:bCs/>
          <w:i/>
          <w:vertAlign w:val="superscript"/>
        </w:rPr>
        <w:t xml:space="preserve">(Имя и должность подписавшего) </w:t>
      </w: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rPr>
          <w:bCs/>
          <w:i/>
          <w:vertAlign w:val="superscript"/>
        </w:rPr>
      </w:pPr>
    </w:p>
    <w:p w:rsidR="00095085" w:rsidRPr="00BE2BAA" w:rsidRDefault="00095085" w:rsidP="00095085">
      <w:pPr>
        <w:spacing w:after="0" w:line="285" w:lineRule="atLeast"/>
        <w:ind w:left="1273" w:firstLine="851"/>
        <w:jc w:val="left"/>
        <w:rPr>
          <w:b/>
          <w:i/>
        </w:rPr>
      </w:pPr>
      <w:r w:rsidRPr="00BE2BAA">
        <w:rPr>
          <w:b/>
          <w:lang w:val="en-US"/>
        </w:rPr>
        <w:t>VI</w:t>
      </w:r>
      <w:r w:rsidRPr="00BE2BAA">
        <w:rPr>
          <w:b/>
        </w:rPr>
        <w:t>.</w:t>
      </w:r>
      <w:r w:rsidR="00EB6022">
        <w:rPr>
          <w:b/>
        </w:rPr>
        <w:t xml:space="preserve"> </w:t>
      </w:r>
      <w:r w:rsidRPr="00BE2BAA">
        <w:rPr>
          <w:b/>
        </w:rPr>
        <w:t>Согласие на обработку персональных данных.</w:t>
      </w:r>
    </w:p>
    <w:p w:rsidR="00095085" w:rsidRPr="00BE2BAA" w:rsidRDefault="00095085" w:rsidP="00095085">
      <w:pPr>
        <w:spacing w:after="0" w:line="285" w:lineRule="atLeast"/>
        <w:jc w:val="center"/>
        <w:rPr>
          <w:i/>
        </w:rPr>
      </w:pPr>
      <w:r w:rsidRPr="00BE2BAA">
        <w:rPr>
          <w:i/>
        </w:rPr>
        <w:t>(только для участников физических лиц или индивидуальных предпринимателей)</w:t>
      </w:r>
    </w:p>
    <w:p w:rsidR="00095085" w:rsidRPr="00BE2BAA" w:rsidRDefault="00095085" w:rsidP="00095085">
      <w:pPr>
        <w:spacing w:after="0" w:line="285" w:lineRule="atLeast"/>
        <w:ind w:firstLine="3969"/>
        <w:jc w:val="left"/>
      </w:pPr>
    </w:p>
    <w:p w:rsidR="00095085" w:rsidRPr="00BE2BAA" w:rsidRDefault="00095085" w:rsidP="00095085">
      <w:pPr>
        <w:spacing w:after="0" w:line="285" w:lineRule="atLeast"/>
        <w:ind w:left="987" w:firstLine="3969"/>
        <w:rPr>
          <w:rFonts w:eastAsia="Arial"/>
        </w:rPr>
      </w:pPr>
      <w:r w:rsidRPr="00BE2BAA">
        <w:rPr>
          <w:rFonts w:eastAsia="Arial"/>
        </w:rPr>
        <w:t>Кому______________________________</w:t>
      </w:r>
    </w:p>
    <w:p w:rsidR="00095085" w:rsidRPr="00BE2BAA" w:rsidRDefault="00095085" w:rsidP="00095085">
      <w:pPr>
        <w:spacing w:after="0" w:line="285" w:lineRule="atLeast"/>
        <w:ind w:firstLine="5055"/>
        <w:rPr>
          <w:rFonts w:eastAsia="Arial"/>
        </w:rPr>
      </w:pPr>
      <w:r w:rsidRPr="00BE2BAA">
        <w:rPr>
          <w:rFonts w:eastAsia="Arial"/>
        </w:rPr>
        <w:t xml:space="preserve">__________________________________ </w:t>
      </w:r>
    </w:p>
    <w:p w:rsidR="00095085" w:rsidRPr="00BE2BAA" w:rsidRDefault="00095085" w:rsidP="00095085">
      <w:pPr>
        <w:spacing w:after="0" w:line="285" w:lineRule="atLeast"/>
        <w:ind w:firstLine="5055"/>
        <w:rPr>
          <w:rFonts w:eastAsia="Arial"/>
        </w:rPr>
      </w:pPr>
      <w:r w:rsidRPr="00BE2BAA">
        <w:rPr>
          <w:rFonts w:eastAsia="Arial"/>
        </w:rPr>
        <w:t>от________________________________</w:t>
      </w:r>
    </w:p>
    <w:p w:rsidR="00095085" w:rsidRPr="00BE2BAA" w:rsidRDefault="00095085" w:rsidP="00095085">
      <w:pPr>
        <w:spacing w:after="0" w:line="285" w:lineRule="atLeast"/>
        <w:ind w:firstLine="5055"/>
        <w:rPr>
          <w:rFonts w:eastAsia="Arial"/>
        </w:rPr>
      </w:pPr>
      <w:r w:rsidRPr="00BE2BAA">
        <w:rPr>
          <w:rFonts w:eastAsia="Arial"/>
        </w:rPr>
        <w:t>__________________________________</w:t>
      </w:r>
    </w:p>
    <w:p w:rsidR="00095085" w:rsidRPr="00BE2BAA" w:rsidRDefault="00095085" w:rsidP="00095085">
      <w:pPr>
        <w:spacing w:after="0" w:line="285" w:lineRule="atLeast"/>
        <w:ind w:firstLine="5055"/>
        <w:rPr>
          <w:rFonts w:eastAsia="Arial"/>
        </w:rPr>
      </w:pPr>
      <w:r w:rsidRPr="00BE2BAA">
        <w:rPr>
          <w:rFonts w:eastAsia="Arial"/>
        </w:rPr>
        <w:t>зарегистрированного по адресу:</w:t>
      </w:r>
    </w:p>
    <w:p w:rsidR="00095085" w:rsidRPr="00BE2BAA" w:rsidRDefault="00095085" w:rsidP="00095085">
      <w:pPr>
        <w:spacing w:after="0" w:line="285" w:lineRule="atLeast"/>
        <w:ind w:firstLine="5055"/>
        <w:rPr>
          <w:rFonts w:eastAsia="Arial"/>
        </w:rPr>
      </w:pPr>
      <w:r w:rsidRPr="00BE2BAA">
        <w:rPr>
          <w:rFonts w:eastAsia="Arial"/>
        </w:rPr>
        <w:t>__________________________________</w:t>
      </w:r>
    </w:p>
    <w:p w:rsidR="00095085" w:rsidRPr="00BE2BAA" w:rsidRDefault="00095085" w:rsidP="00095085">
      <w:pPr>
        <w:spacing w:after="0" w:line="285" w:lineRule="atLeast"/>
        <w:rPr>
          <w:rFonts w:eastAsia="Arial"/>
        </w:rPr>
      </w:pPr>
    </w:p>
    <w:p w:rsidR="00095085" w:rsidRPr="00BE2BAA" w:rsidRDefault="00095085" w:rsidP="00095085">
      <w:pPr>
        <w:spacing w:after="0" w:line="285" w:lineRule="atLeast"/>
        <w:jc w:val="center"/>
        <w:rPr>
          <w:rFonts w:eastAsia="Arial"/>
        </w:rPr>
      </w:pPr>
      <w:r w:rsidRPr="00BE2BAA">
        <w:rPr>
          <w:rFonts w:eastAsia="Arial"/>
        </w:rPr>
        <w:t>Согласие участника закупочной процедуры на обработку персональных данных</w:t>
      </w:r>
    </w:p>
    <w:p w:rsidR="00095085" w:rsidRPr="00BE2BAA" w:rsidRDefault="00095085" w:rsidP="00095085">
      <w:pPr>
        <w:spacing w:after="0" w:line="285" w:lineRule="atLeast"/>
        <w:rPr>
          <w:rFonts w:eastAsia="Arial"/>
        </w:rPr>
      </w:pPr>
    </w:p>
    <w:p w:rsidR="00095085" w:rsidRPr="00BE2BAA" w:rsidRDefault="00095085" w:rsidP="00095085">
      <w:pPr>
        <w:ind w:firstLine="708"/>
        <w:jc w:val="center"/>
        <w:rPr>
          <w:b/>
          <w:i/>
        </w:rPr>
      </w:pPr>
      <w:r w:rsidRPr="00BE2BAA">
        <w:rPr>
          <w:b/>
          <w:i/>
        </w:rPr>
        <w:t>СОГЛАСИЕ</w:t>
      </w:r>
    </w:p>
    <w:p w:rsidR="00095085" w:rsidRPr="00BE2BAA" w:rsidRDefault="00095085" w:rsidP="00095085">
      <w:pPr>
        <w:ind w:firstLine="708"/>
        <w:jc w:val="center"/>
        <w:rPr>
          <w:b/>
          <w:i/>
        </w:rPr>
      </w:pPr>
      <w:r w:rsidRPr="00BE2BAA">
        <w:rPr>
          <w:b/>
          <w:i/>
        </w:rPr>
        <w:t>на обработку персональных данных</w:t>
      </w:r>
    </w:p>
    <w:p w:rsidR="00095085" w:rsidRPr="00BE2BAA" w:rsidRDefault="00095085" w:rsidP="00095085">
      <w:pPr>
        <w:ind w:firstLine="708"/>
        <w:jc w:val="center"/>
      </w:pPr>
      <w:r w:rsidRPr="00BE2BAA">
        <w:t>(для физических лиц и индивидуальных предпринимателей)</w:t>
      </w:r>
    </w:p>
    <w:p w:rsidR="00095085" w:rsidRPr="00BE2BAA" w:rsidRDefault="00095085" w:rsidP="00095085">
      <w:pPr>
        <w:ind w:firstLine="708"/>
      </w:pPr>
    </w:p>
    <w:p w:rsidR="00095085" w:rsidRPr="00BE2BAA" w:rsidRDefault="00095085" w:rsidP="00095085">
      <w:pPr>
        <w:ind w:firstLine="708"/>
      </w:pPr>
    </w:p>
    <w:p w:rsidR="00095085" w:rsidRPr="00BE2BAA" w:rsidRDefault="00095085" w:rsidP="00095085">
      <w:pPr>
        <w:ind w:firstLine="708"/>
      </w:pPr>
      <w:r w:rsidRPr="00BE2BAA">
        <w:t xml:space="preserve">Я________________________________________________________ проживающий(ая) по адресу: _____________________________________________________________________________             </w:t>
      </w:r>
    </w:p>
    <w:p w:rsidR="00095085" w:rsidRPr="00BE2BAA" w:rsidRDefault="00095085" w:rsidP="00095085">
      <w:r w:rsidRPr="00BE2BAA">
        <w:t xml:space="preserve">в соответствии с Федеральным законом от 27.07.2006 № 152-ФЗ «О персональных данных» своей волей и в своем интересе выражаю АО "Производственное объединение коммунального хозяйства </w:t>
      </w:r>
    </w:p>
    <w:p w:rsidR="00095085" w:rsidRPr="00BE2BAA" w:rsidRDefault="00095085" w:rsidP="00095085">
      <w:r w:rsidRPr="00BE2BAA">
        <w:t>городского округа Тольятти"согласие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095085" w:rsidRPr="00BE2BAA" w:rsidRDefault="00095085" w:rsidP="00095085">
      <w:r w:rsidRPr="00BE2BAA">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095085" w:rsidRPr="00BE2BAA" w:rsidRDefault="00095085" w:rsidP="00095085">
      <w:r w:rsidRPr="00BE2BAA">
        <w:tab/>
        <w:t>Согласие вступает в силу со дня подписания и является неотъемлемой частью заявки.</w:t>
      </w:r>
    </w:p>
    <w:p w:rsidR="00095085" w:rsidRPr="00BE2BAA" w:rsidRDefault="00095085" w:rsidP="00095085"/>
    <w:p w:rsidR="006E3F16" w:rsidRDefault="00095085" w:rsidP="00095085">
      <w:pPr>
        <w:ind w:firstLine="708"/>
      </w:pPr>
      <w:r w:rsidRPr="00BE2BAA">
        <w:t xml:space="preserve">«____» _____________20___г.   </w:t>
      </w:r>
    </w:p>
    <w:p w:rsidR="006E3F16" w:rsidRDefault="006E3F16" w:rsidP="00095085">
      <w:pPr>
        <w:ind w:firstLine="708"/>
      </w:pPr>
    </w:p>
    <w:p w:rsidR="006E3F16" w:rsidRDefault="006E3F16" w:rsidP="00095085">
      <w:pPr>
        <w:ind w:firstLine="708"/>
      </w:pPr>
    </w:p>
    <w:p w:rsidR="00095085" w:rsidRPr="00BE2BAA" w:rsidRDefault="00095085" w:rsidP="00095085">
      <w:pPr>
        <w:ind w:firstLine="708"/>
      </w:pPr>
      <w:r w:rsidRPr="00BE2BAA">
        <w:t>__________________  ________________________________</w:t>
      </w:r>
    </w:p>
    <w:p w:rsidR="00095085" w:rsidRPr="00BE2BAA" w:rsidRDefault="00095085" w:rsidP="00095085">
      <w:r w:rsidRPr="00BE2BAA">
        <w:tab/>
      </w:r>
      <w:r w:rsidRPr="00BE2BAA">
        <w:tab/>
        <w:t xml:space="preserve"> (подпись)                           (фамилия, инициалы)</w:t>
      </w:r>
      <w:bookmarkStart w:id="24" w:name="_GoBack"/>
      <w:bookmarkEnd w:id="24"/>
    </w:p>
    <w:p w:rsidR="00095085" w:rsidRPr="00BE2BAA" w:rsidRDefault="00095085" w:rsidP="00095085"/>
    <w:p w:rsidR="00095085" w:rsidRPr="00BE2BAA" w:rsidRDefault="00095085" w:rsidP="00095085"/>
    <w:p w:rsidR="00095085" w:rsidRPr="00BE2BAA" w:rsidRDefault="00095085" w:rsidP="00095085">
      <w:pPr>
        <w:spacing w:after="0" w:line="285" w:lineRule="atLeast"/>
      </w:pPr>
    </w:p>
    <w:p w:rsidR="005B2D29" w:rsidRPr="00BE2BAA" w:rsidRDefault="005B2D29" w:rsidP="00BD6B41">
      <w:pPr>
        <w:jc w:val="center"/>
      </w:pPr>
    </w:p>
    <w:sectPr w:rsidR="005B2D29" w:rsidRPr="00BE2BAA" w:rsidSect="00BD6B4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49B" w:rsidRDefault="0073549B" w:rsidP="00B736BE">
      <w:pPr>
        <w:spacing w:after="0"/>
      </w:pPr>
      <w:r>
        <w:separator/>
      </w:r>
    </w:p>
  </w:endnote>
  <w:endnote w:type="continuationSeparator" w:id="1">
    <w:p w:rsidR="0073549B" w:rsidRDefault="0073549B" w:rsidP="00B736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49B" w:rsidRDefault="0073549B" w:rsidP="00B736BE">
      <w:pPr>
        <w:spacing w:after="0"/>
      </w:pPr>
      <w:r>
        <w:separator/>
      </w:r>
    </w:p>
  </w:footnote>
  <w:footnote w:type="continuationSeparator" w:id="1">
    <w:p w:rsidR="0073549B" w:rsidRDefault="0073549B" w:rsidP="00B736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2B" w:rsidRDefault="008176FB" w:rsidP="00294DB8">
    <w:pPr>
      <w:pStyle w:val="ac"/>
      <w:framePr w:wrap="around" w:vAnchor="text" w:hAnchor="margin" w:xAlign="center" w:y="1"/>
      <w:rPr>
        <w:rStyle w:val="af6"/>
      </w:rPr>
    </w:pPr>
    <w:r>
      <w:rPr>
        <w:rStyle w:val="af6"/>
      </w:rPr>
      <w:fldChar w:fldCharType="begin"/>
    </w:r>
    <w:r w:rsidR="00AD6A2B">
      <w:rPr>
        <w:rStyle w:val="af6"/>
      </w:rPr>
      <w:instrText xml:space="preserve">PAGE  </w:instrText>
    </w:r>
    <w:r>
      <w:rPr>
        <w:rStyle w:val="af6"/>
      </w:rPr>
      <w:fldChar w:fldCharType="separate"/>
    </w:r>
    <w:r w:rsidR="00AD6A2B">
      <w:rPr>
        <w:rStyle w:val="af6"/>
        <w:noProof/>
      </w:rPr>
      <w:t>24</w:t>
    </w:r>
    <w:r>
      <w:rPr>
        <w:rStyle w:val="af6"/>
      </w:rPr>
      <w:fldChar w:fldCharType="end"/>
    </w:r>
  </w:p>
  <w:p w:rsidR="00AD6A2B" w:rsidRDefault="00AD6A2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2B" w:rsidRPr="00DA6CE7" w:rsidRDefault="008176FB" w:rsidP="00294DB8">
    <w:pPr>
      <w:pStyle w:val="ac"/>
      <w:framePr w:w="369" w:h="301" w:hRule="exact" w:wrap="around" w:vAnchor="text" w:hAnchor="margin" w:xAlign="center" w:y="6"/>
      <w:rPr>
        <w:rStyle w:val="af6"/>
        <w:rFonts w:asciiTheme="minorHAnsi" w:hAnsiTheme="minorHAnsi"/>
      </w:rPr>
    </w:pPr>
    <w:r w:rsidRPr="00DA6CE7">
      <w:rPr>
        <w:rStyle w:val="af6"/>
        <w:rFonts w:asciiTheme="minorHAnsi" w:hAnsiTheme="minorHAnsi"/>
      </w:rPr>
      <w:fldChar w:fldCharType="begin"/>
    </w:r>
    <w:r w:rsidR="00AD6A2B" w:rsidRPr="00DA6CE7">
      <w:rPr>
        <w:rStyle w:val="af6"/>
        <w:rFonts w:asciiTheme="minorHAnsi" w:hAnsiTheme="minorHAnsi"/>
      </w:rPr>
      <w:instrText xml:space="preserve">PAGE  </w:instrText>
    </w:r>
    <w:r w:rsidRPr="00DA6CE7">
      <w:rPr>
        <w:rStyle w:val="af6"/>
        <w:rFonts w:asciiTheme="minorHAnsi" w:hAnsiTheme="minorHAnsi"/>
      </w:rPr>
      <w:fldChar w:fldCharType="separate"/>
    </w:r>
    <w:r w:rsidR="00DF02F1">
      <w:rPr>
        <w:rStyle w:val="af6"/>
        <w:rFonts w:asciiTheme="minorHAnsi" w:hAnsiTheme="minorHAnsi"/>
        <w:noProof/>
      </w:rPr>
      <w:t>1</w:t>
    </w:r>
    <w:r w:rsidRPr="00DA6CE7">
      <w:rPr>
        <w:rStyle w:val="af6"/>
        <w:rFonts w:asciiTheme="minorHAnsi" w:hAnsiTheme="minorHAnsi"/>
      </w:rPr>
      <w:fldChar w:fldCharType="end"/>
    </w:r>
  </w:p>
  <w:p w:rsidR="00AD6A2B" w:rsidRPr="006A67D7" w:rsidRDefault="00AD6A2B" w:rsidP="00294DB8">
    <w:pPr>
      <w:pStyle w:val="ac"/>
      <w:spacing w:line="360" w:lineRule="auto"/>
      <w:rPr>
        <w:rFonts w:ascii="Arial Narrow" w:hAnsi="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483B2"/>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decimal"/>
      <w:pStyle w:val="1"/>
      <w:lvlText w:val="%1."/>
      <w:lvlJc w:val="left"/>
      <w:pPr>
        <w:tabs>
          <w:tab w:val="num" w:pos="432"/>
        </w:tabs>
        <w:ind w:left="432" w:hanging="432"/>
      </w:pPr>
      <w:rPr>
        <w:rFonts w:ascii="Symbol" w:hAnsi="Symbol" w:cs="Symbol"/>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53"/>
        </w:tabs>
        <w:ind w:left="1003"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8"/>
        <w:szCs w:val="28"/>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6"/>
    <w:multiLevelType w:val="multilevel"/>
    <w:tmpl w:val="00000006"/>
    <w:name w:val="WW8Num5"/>
    <w:lvl w:ilvl="0">
      <w:start w:val="1"/>
      <w:numFmt w:val="decimal"/>
      <w:lvlText w:val="%1."/>
      <w:lvlJc w:val="left"/>
      <w:pPr>
        <w:tabs>
          <w:tab w:val="num" w:pos="720"/>
        </w:tabs>
        <w:ind w:left="720" w:hanging="360"/>
      </w:pPr>
    </w:lvl>
    <w:lvl w:ilvl="1">
      <w:start w:val="1"/>
      <w:numFmt w:val="upperRoman"/>
      <w:lvlText w:val="%2."/>
      <w:lvlJc w:val="left"/>
      <w:pPr>
        <w:tabs>
          <w:tab w:val="num" w:pos="1288"/>
        </w:tabs>
        <w:ind w:left="1288" w:hanging="720"/>
      </w:pPr>
      <w:rPr>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multilevel"/>
    <w:tmpl w:val="46C2F5FA"/>
    <w:name w:val="WW8Num7"/>
    <w:lvl w:ilvl="0">
      <w:start w:val="1"/>
      <w:numFmt w:val="decimal"/>
      <w:lvlText w:val="%1."/>
      <w:lvlJc w:val="left"/>
      <w:pPr>
        <w:tabs>
          <w:tab w:val="num" w:pos="858"/>
        </w:tabs>
        <w:ind w:left="858" w:hanging="432"/>
      </w:pPr>
      <w:rPr>
        <w:rFonts w:ascii="Times New Roman" w:hAnsi="Times New Roman" w:cs="Times New Roman"/>
        <w:b w:val="0"/>
        <w:sz w:val="24"/>
        <w:szCs w:val="24"/>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singleLevel"/>
    <w:tmpl w:val="00000008"/>
    <w:name w:val="WW8Num8"/>
    <w:lvl w:ilvl="0">
      <w:start w:val="4"/>
      <w:numFmt w:val="upperRoman"/>
      <w:lvlText w:val="%1."/>
      <w:lvlJc w:val="left"/>
      <w:pPr>
        <w:tabs>
          <w:tab w:val="num" w:pos="0"/>
        </w:tabs>
        <w:ind w:left="1800" w:hanging="720"/>
      </w:pPr>
    </w:lvl>
  </w:abstractNum>
  <w:abstractNum w:abstractNumId="6">
    <w:nsid w:val="0000000B"/>
    <w:multiLevelType w:val="multilevel"/>
    <w:tmpl w:val="0000000B"/>
    <w:name w:val="WW8Num1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BAF4DD0"/>
    <w:multiLevelType w:val="multilevel"/>
    <w:tmpl w:val="BBCE5A4A"/>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9">
    <w:nsid w:val="207D020C"/>
    <w:multiLevelType w:val="multilevel"/>
    <w:tmpl w:val="80E2ED8A"/>
    <w:lvl w:ilvl="0">
      <w:start w:val="17"/>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A75F4A"/>
    <w:multiLevelType w:val="hybridMultilevel"/>
    <w:tmpl w:val="192E5200"/>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83252F"/>
    <w:multiLevelType w:val="hybridMultilevel"/>
    <w:tmpl w:val="735E76D2"/>
    <w:lvl w:ilvl="0" w:tplc="0419000F">
      <w:start w:val="1"/>
      <w:numFmt w:val="bullet"/>
      <w:lvlText w:val=""/>
      <w:lvlJc w:val="left"/>
      <w:pPr>
        <w:tabs>
          <w:tab w:val="num" w:pos="900"/>
        </w:tabs>
        <w:ind w:left="900" w:hanging="360"/>
      </w:pPr>
      <w:rPr>
        <w:rFonts w:ascii="Symbol" w:hAnsi="Symbol" w:hint="default"/>
      </w:rPr>
    </w:lvl>
    <w:lvl w:ilvl="1" w:tplc="04190019">
      <w:start w:val="1"/>
      <w:numFmt w:val="bullet"/>
      <w:lvlText w:val="o"/>
      <w:lvlJc w:val="left"/>
      <w:pPr>
        <w:tabs>
          <w:tab w:val="num" w:pos="1620"/>
        </w:tabs>
        <w:ind w:left="1620" w:hanging="360"/>
      </w:pPr>
      <w:rPr>
        <w:rFonts w:ascii="Courier New" w:hAnsi="Courier New" w:hint="default"/>
      </w:rPr>
    </w:lvl>
    <w:lvl w:ilvl="2" w:tplc="0419001B">
      <w:start w:val="1"/>
      <w:numFmt w:val="bullet"/>
      <w:lvlText w:val=""/>
      <w:lvlJc w:val="left"/>
      <w:pPr>
        <w:tabs>
          <w:tab w:val="num" w:pos="2340"/>
        </w:tabs>
        <w:ind w:left="2340" w:hanging="360"/>
      </w:pPr>
      <w:rPr>
        <w:rFonts w:ascii="Wingdings" w:hAnsi="Wingdings" w:hint="default"/>
      </w:rPr>
    </w:lvl>
    <w:lvl w:ilvl="3" w:tplc="0419000F">
      <w:start w:val="1"/>
      <w:numFmt w:val="bullet"/>
      <w:lvlText w:val=""/>
      <w:lvlJc w:val="left"/>
      <w:pPr>
        <w:tabs>
          <w:tab w:val="num" w:pos="3060"/>
        </w:tabs>
        <w:ind w:left="3060" w:hanging="360"/>
      </w:pPr>
      <w:rPr>
        <w:rFonts w:ascii="Symbol" w:hAnsi="Symbol" w:hint="default"/>
      </w:rPr>
    </w:lvl>
    <w:lvl w:ilvl="4" w:tplc="04190019">
      <w:start w:val="1"/>
      <w:numFmt w:val="bullet"/>
      <w:lvlText w:val="o"/>
      <w:lvlJc w:val="left"/>
      <w:pPr>
        <w:tabs>
          <w:tab w:val="num" w:pos="3780"/>
        </w:tabs>
        <w:ind w:left="3780" w:hanging="360"/>
      </w:pPr>
      <w:rPr>
        <w:rFonts w:ascii="Courier New" w:hAnsi="Courier New" w:hint="default"/>
      </w:rPr>
    </w:lvl>
    <w:lvl w:ilvl="5" w:tplc="0419001B">
      <w:start w:val="1"/>
      <w:numFmt w:val="bullet"/>
      <w:lvlText w:val=""/>
      <w:lvlJc w:val="left"/>
      <w:pPr>
        <w:tabs>
          <w:tab w:val="num" w:pos="4500"/>
        </w:tabs>
        <w:ind w:left="4500" w:hanging="360"/>
      </w:pPr>
      <w:rPr>
        <w:rFonts w:ascii="Wingdings" w:hAnsi="Wingdings" w:hint="default"/>
      </w:rPr>
    </w:lvl>
    <w:lvl w:ilvl="6" w:tplc="0419000F">
      <w:start w:val="1"/>
      <w:numFmt w:val="bullet"/>
      <w:lvlText w:val=""/>
      <w:lvlJc w:val="left"/>
      <w:pPr>
        <w:tabs>
          <w:tab w:val="num" w:pos="5220"/>
        </w:tabs>
        <w:ind w:left="5220" w:hanging="360"/>
      </w:pPr>
      <w:rPr>
        <w:rFonts w:ascii="Symbol" w:hAnsi="Symbol" w:hint="default"/>
      </w:rPr>
    </w:lvl>
    <w:lvl w:ilvl="7" w:tplc="04190019">
      <w:start w:val="1"/>
      <w:numFmt w:val="bullet"/>
      <w:lvlText w:val="o"/>
      <w:lvlJc w:val="left"/>
      <w:pPr>
        <w:tabs>
          <w:tab w:val="num" w:pos="5940"/>
        </w:tabs>
        <w:ind w:left="5940" w:hanging="360"/>
      </w:pPr>
      <w:rPr>
        <w:rFonts w:ascii="Courier New" w:hAnsi="Courier New" w:hint="default"/>
      </w:rPr>
    </w:lvl>
    <w:lvl w:ilvl="8" w:tplc="0419001B">
      <w:start w:val="1"/>
      <w:numFmt w:val="bullet"/>
      <w:lvlText w:val=""/>
      <w:lvlJc w:val="left"/>
      <w:pPr>
        <w:tabs>
          <w:tab w:val="num" w:pos="6660"/>
        </w:tabs>
        <w:ind w:left="6660" w:hanging="360"/>
      </w:pPr>
      <w:rPr>
        <w:rFonts w:ascii="Wingdings" w:hAnsi="Wingdings" w:hint="default"/>
      </w:rPr>
    </w:lvl>
  </w:abstractNum>
  <w:abstractNum w:abstractNumId="12">
    <w:nsid w:val="2EA22FC0"/>
    <w:multiLevelType w:val="hybridMultilevel"/>
    <w:tmpl w:val="A68CF494"/>
    <w:lvl w:ilvl="0" w:tplc="66DCA4D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7F2D0F"/>
    <w:multiLevelType w:val="hybridMultilevel"/>
    <w:tmpl w:val="F56E2EC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004C4"/>
    <w:multiLevelType w:val="hybridMultilevel"/>
    <w:tmpl w:val="11E6E3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4A54F49"/>
    <w:multiLevelType w:val="hybridMultilevel"/>
    <w:tmpl w:val="70E45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981B58"/>
    <w:multiLevelType w:val="hybridMultilevel"/>
    <w:tmpl w:val="CF1CFB30"/>
    <w:lvl w:ilvl="0" w:tplc="9EC8C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13309"/>
    <w:multiLevelType w:val="hybridMultilevel"/>
    <w:tmpl w:val="493C05C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489A09E9"/>
    <w:multiLevelType w:val="hybridMultilevel"/>
    <w:tmpl w:val="C5EEB672"/>
    <w:lvl w:ilvl="0" w:tplc="5F8AA64A">
      <w:start w:val="1"/>
      <w:numFmt w:val="bullet"/>
      <w:lvlText w:val=""/>
      <w:lvlJc w:val="left"/>
      <w:pPr>
        <w:tabs>
          <w:tab w:val="num" w:pos="720"/>
        </w:tabs>
        <w:ind w:left="720" w:hanging="360"/>
      </w:pPr>
      <w:rPr>
        <w:rFonts w:ascii="Symbol" w:hAnsi="Symbol" w:hint="default"/>
      </w:rPr>
    </w:lvl>
    <w:lvl w:ilvl="1" w:tplc="F296F194">
      <w:start w:val="1"/>
      <w:numFmt w:val="bullet"/>
      <w:lvlText w:val="o"/>
      <w:lvlJc w:val="left"/>
      <w:pPr>
        <w:tabs>
          <w:tab w:val="num" w:pos="1440"/>
        </w:tabs>
        <w:ind w:left="1440" w:hanging="360"/>
      </w:pPr>
      <w:rPr>
        <w:rFonts w:ascii="Courier New" w:hAnsi="Courier New" w:hint="default"/>
      </w:rPr>
    </w:lvl>
    <w:lvl w:ilvl="2" w:tplc="72F0F3BE">
      <w:start w:val="1"/>
      <w:numFmt w:val="bullet"/>
      <w:lvlText w:val=""/>
      <w:lvlJc w:val="left"/>
      <w:pPr>
        <w:tabs>
          <w:tab w:val="num" w:pos="2160"/>
        </w:tabs>
        <w:ind w:left="2160" w:hanging="360"/>
      </w:pPr>
      <w:rPr>
        <w:rFonts w:ascii="Wingdings" w:hAnsi="Wingdings" w:hint="default"/>
      </w:rPr>
    </w:lvl>
    <w:lvl w:ilvl="3" w:tplc="779053DA">
      <w:start w:val="1"/>
      <w:numFmt w:val="bullet"/>
      <w:lvlText w:val=""/>
      <w:lvlJc w:val="left"/>
      <w:pPr>
        <w:tabs>
          <w:tab w:val="num" w:pos="2880"/>
        </w:tabs>
        <w:ind w:left="2880" w:hanging="360"/>
      </w:pPr>
      <w:rPr>
        <w:rFonts w:ascii="Symbol" w:hAnsi="Symbol" w:hint="default"/>
      </w:rPr>
    </w:lvl>
    <w:lvl w:ilvl="4" w:tplc="4FDE54DC">
      <w:start w:val="1"/>
      <w:numFmt w:val="bullet"/>
      <w:lvlText w:val="o"/>
      <w:lvlJc w:val="left"/>
      <w:pPr>
        <w:tabs>
          <w:tab w:val="num" w:pos="3600"/>
        </w:tabs>
        <w:ind w:left="3600" w:hanging="360"/>
      </w:pPr>
      <w:rPr>
        <w:rFonts w:ascii="Courier New" w:hAnsi="Courier New" w:hint="default"/>
      </w:rPr>
    </w:lvl>
    <w:lvl w:ilvl="5" w:tplc="FFE0F2F0">
      <w:start w:val="1"/>
      <w:numFmt w:val="bullet"/>
      <w:lvlText w:val=""/>
      <w:lvlJc w:val="left"/>
      <w:pPr>
        <w:tabs>
          <w:tab w:val="num" w:pos="4320"/>
        </w:tabs>
        <w:ind w:left="4320" w:hanging="360"/>
      </w:pPr>
      <w:rPr>
        <w:rFonts w:ascii="Wingdings" w:hAnsi="Wingdings" w:hint="default"/>
      </w:rPr>
    </w:lvl>
    <w:lvl w:ilvl="6" w:tplc="A71A3350">
      <w:start w:val="1"/>
      <w:numFmt w:val="bullet"/>
      <w:lvlText w:val=""/>
      <w:lvlJc w:val="left"/>
      <w:pPr>
        <w:tabs>
          <w:tab w:val="num" w:pos="5040"/>
        </w:tabs>
        <w:ind w:left="5040" w:hanging="360"/>
      </w:pPr>
      <w:rPr>
        <w:rFonts w:ascii="Symbol" w:hAnsi="Symbol" w:hint="default"/>
      </w:rPr>
    </w:lvl>
    <w:lvl w:ilvl="7" w:tplc="E3F00D1A">
      <w:start w:val="1"/>
      <w:numFmt w:val="bullet"/>
      <w:lvlText w:val="o"/>
      <w:lvlJc w:val="left"/>
      <w:pPr>
        <w:tabs>
          <w:tab w:val="num" w:pos="5760"/>
        </w:tabs>
        <w:ind w:left="5760" w:hanging="360"/>
      </w:pPr>
      <w:rPr>
        <w:rFonts w:ascii="Courier New" w:hAnsi="Courier New" w:hint="default"/>
      </w:rPr>
    </w:lvl>
    <w:lvl w:ilvl="8" w:tplc="1FF68D34">
      <w:start w:val="1"/>
      <w:numFmt w:val="bullet"/>
      <w:lvlText w:val=""/>
      <w:lvlJc w:val="left"/>
      <w:pPr>
        <w:tabs>
          <w:tab w:val="num" w:pos="6480"/>
        </w:tabs>
        <w:ind w:left="6480" w:hanging="360"/>
      </w:pPr>
      <w:rPr>
        <w:rFonts w:ascii="Wingdings" w:hAnsi="Wingdings" w:hint="default"/>
      </w:rPr>
    </w:lvl>
  </w:abstractNum>
  <w:abstractNum w:abstractNumId="19">
    <w:nsid w:val="49021B5F"/>
    <w:multiLevelType w:val="hybridMultilevel"/>
    <w:tmpl w:val="FB22C91A"/>
    <w:lvl w:ilvl="0" w:tplc="34A4BF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9173487"/>
    <w:multiLevelType w:val="multilevel"/>
    <w:tmpl w:val="6478B2FC"/>
    <w:lvl w:ilvl="0">
      <w:start w:val="5"/>
      <w:numFmt w:val="decimal"/>
      <w:lvlText w:val="%1."/>
      <w:lvlJc w:val="left"/>
      <w:pPr>
        <w:tabs>
          <w:tab w:val="num" w:pos="2487"/>
        </w:tabs>
        <w:ind w:left="2487" w:hanging="360"/>
      </w:pPr>
      <w:rPr>
        <w:rFonts w:hint="default"/>
      </w:rPr>
    </w:lvl>
    <w:lvl w:ilvl="1">
      <w:start w:val="1"/>
      <w:numFmt w:val="decimal"/>
      <w:lvlText w:val="%1.%2."/>
      <w:lvlJc w:val="left"/>
      <w:pPr>
        <w:tabs>
          <w:tab w:val="num" w:pos="760"/>
        </w:tabs>
        <w:ind w:left="760" w:hanging="360"/>
      </w:pPr>
      <w:rPr>
        <w:rFonts w:hint="default"/>
        <w:b/>
        <w:bCs/>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4640"/>
        </w:tabs>
        <w:ind w:left="4640" w:hanging="1440"/>
      </w:pPr>
      <w:rPr>
        <w:rFonts w:hint="default"/>
      </w:rPr>
    </w:lvl>
  </w:abstractNum>
  <w:abstractNum w:abstractNumId="21">
    <w:nsid w:val="491F71B1"/>
    <w:multiLevelType w:val="hybridMultilevel"/>
    <w:tmpl w:val="EEC0CBC4"/>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35399F"/>
    <w:multiLevelType w:val="singleLevel"/>
    <w:tmpl w:val="00000008"/>
    <w:lvl w:ilvl="0">
      <w:start w:val="4"/>
      <w:numFmt w:val="upperRoman"/>
      <w:lvlText w:val="%1."/>
      <w:lvlJc w:val="left"/>
      <w:pPr>
        <w:tabs>
          <w:tab w:val="num" w:pos="0"/>
        </w:tabs>
        <w:ind w:left="1800" w:hanging="720"/>
      </w:pPr>
    </w:lvl>
  </w:abstractNum>
  <w:abstractNum w:abstractNumId="23">
    <w:nsid w:val="49AA3BFF"/>
    <w:multiLevelType w:val="hybridMultilevel"/>
    <w:tmpl w:val="4F304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175365A"/>
    <w:multiLevelType w:val="multilevel"/>
    <w:tmpl w:val="C3B6A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041B4D"/>
    <w:multiLevelType w:val="hybridMultilevel"/>
    <w:tmpl w:val="081EDD56"/>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nsid w:val="5A967E52"/>
    <w:multiLevelType w:val="hybridMultilevel"/>
    <w:tmpl w:val="A40027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38B28A2"/>
    <w:multiLevelType w:val="multilevel"/>
    <w:tmpl w:val="3C9A4224"/>
    <w:lvl w:ilvl="0">
      <w:start w:val="1"/>
      <w:numFmt w:val="decimal"/>
      <w:pStyle w:val="20"/>
      <w:lvlText w:val="%1."/>
      <w:lvlJc w:val="left"/>
      <w:pPr>
        <w:ind w:left="360" w:hanging="360"/>
      </w:pPr>
      <w:rPr>
        <w:rFonts w:cs="Times New Roman"/>
      </w:rPr>
    </w:lvl>
    <w:lvl w:ilvl="1">
      <w:start w:val="1"/>
      <w:numFmt w:val="decimal"/>
      <w:lvlText w:val="%1.%2."/>
      <w:lvlJc w:val="left"/>
      <w:pPr>
        <w:ind w:left="574" w:hanging="432"/>
      </w:pPr>
      <w:rPr>
        <w:rFonts w:cs="Times New Roman"/>
        <w:b/>
        <w:sz w:val="24"/>
        <w:szCs w:val="24"/>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3FC7FC7"/>
    <w:multiLevelType w:val="multilevel"/>
    <w:tmpl w:val="7A9AD8DC"/>
    <w:lvl w:ilvl="0">
      <w:start w:val="17"/>
      <w:numFmt w:val="decimal"/>
      <w:lvlText w:val="%1."/>
      <w:lvlJc w:val="left"/>
      <w:pPr>
        <w:ind w:left="570" w:hanging="570"/>
      </w:pPr>
      <w:rPr>
        <w:rFonts w:hint="default"/>
      </w:rPr>
    </w:lvl>
    <w:lvl w:ilvl="1">
      <w:start w:val="2"/>
      <w:numFmt w:val="decimal"/>
      <w:lvlText w:val="%1.%2."/>
      <w:lvlJc w:val="left"/>
      <w:pPr>
        <w:ind w:left="3873" w:hanging="720"/>
      </w:pPr>
      <w:rPr>
        <w:rFonts w:hint="default"/>
      </w:rPr>
    </w:lvl>
    <w:lvl w:ilvl="2">
      <w:start w:val="1"/>
      <w:numFmt w:val="decimal"/>
      <w:lvlText w:val="%1.%2.%3."/>
      <w:lvlJc w:val="left"/>
      <w:pPr>
        <w:ind w:left="7026" w:hanging="720"/>
      </w:pPr>
      <w:rPr>
        <w:rFonts w:hint="default"/>
      </w:rPr>
    </w:lvl>
    <w:lvl w:ilvl="3">
      <w:start w:val="1"/>
      <w:numFmt w:val="decimal"/>
      <w:lvlText w:val="%1.%2.%3.%4."/>
      <w:lvlJc w:val="left"/>
      <w:pPr>
        <w:ind w:left="10539" w:hanging="1080"/>
      </w:pPr>
      <w:rPr>
        <w:rFonts w:hint="default"/>
      </w:rPr>
    </w:lvl>
    <w:lvl w:ilvl="4">
      <w:start w:val="1"/>
      <w:numFmt w:val="decimal"/>
      <w:lvlText w:val="%1.%2.%3.%4.%5."/>
      <w:lvlJc w:val="left"/>
      <w:pPr>
        <w:ind w:left="13692" w:hanging="1080"/>
      </w:pPr>
      <w:rPr>
        <w:rFonts w:hint="default"/>
      </w:rPr>
    </w:lvl>
    <w:lvl w:ilvl="5">
      <w:start w:val="1"/>
      <w:numFmt w:val="decimal"/>
      <w:lvlText w:val="%1.%2.%3.%4.%5.%6."/>
      <w:lvlJc w:val="left"/>
      <w:pPr>
        <w:ind w:left="17205" w:hanging="1440"/>
      </w:pPr>
      <w:rPr>
        <w:rFonts w:hint="default"/>
      </w:rPr>
    </w:lvl>
    <w:lvl w:ilvl="6">
      <w:start w:val="1"/>
      <w:numFmt w:val="decimal"/>
      <w:lvlText w:val="%1.%2.%3.%4.%5.%6.%7."/>
      <w:lvlJc w:val="left"/>
      <w:pPr>
        <w:ind w:left="20718" w:hanging="1800"/>
      </w:pPr>
      <w:rPr>
        <w:rFonts w:hint="default"/>
      </w:rPr>
    </w:lvl>
    <w:lvl w:ilvl="7">
      <w:start w:val="1"/>
      <w:numFmt w:val="decimal"/>
      <w:lvlText w:val="%1.%2.%3.%4.%5.%6.%7.%8."/>
      <w:lvlJc w:val="left"/>
      <w:pPr>
        <w:ind w:left="23871" w:hanging="1800"/>
      </w:pPr>
      <w:rPr>
        <w:rFonts w:hint="default"/>
      </w:rPr>
    </w:lvl>
    <w:lvl w:ilvl="8">
      <w:start w:val="1"/>
      <w:numFmt w:val="decimal"/>
      <w:lvlText w:val="%1.%2.%3.%4.%5.%6.%7.%8.%9."/>
      <w:lvlJc w:val="left"/>
      <w:pPr>
        <w:ind w:left="27384" w:hanging="2160"/>
      </w:pPr>
      <w:rPr>
        <w:rFonts w:hint="default"/>
      </w:rPr>
    </w:lvl>
  </w:abstractNum>
  <w:abstractNum w:abstractNumId="29">
    <w:nsid w:val="6A145100"/>
    <w:multiLevelType w:val="hybridMultilevel"/>
    <w:tmpl w:val="6C3225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F4A3B92"/>
    <w:multiLevelType w:val="hybridMultilevel"/>
    <w:tmpl w:val="49FCBB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5366973"/>
    <w:multiLevelType w:val="multilevel"/>
    <w:tmpl w:val="935A754E"/>
    <w:lvl w:ilvl="0">
      <w:start w:val="1"/>
      <w:numFmt w:val="decimal"/>
      <w:lvlText w:val="%1."/>
      <w:lvlJc w:val="left"/>
      <w:pPr>
        <w:ind w:left="720" w:hanging="360"/>
      </w:pPr>
      <w:rPr>
        <w:rFonts w:hint="default"/>
      </w:rPr>
    </w:lvl>
    <w:lvl w:ilvl="1">
      <w:start w:val="1"/>
      <w:numFmt w:val="decimal"/>
      <w:isLgl/>
      <w:lvlText w:val="%1.%2."/>
      <w:lvlJc w:val="left"/>
      <w:pPr>
        <w:ind w:left="1290" w:hanging="510"/>
      </w:pPr>
      <w:rPr>
        <w:rFonts w:hint="default"/>
        <w:b w:val="0"/>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32">
    <w:nsid w:val="778D2F8E"/>
    <w:multiLevelType w:val="hybridMultilevel"/>
    <w:tmpl w:val="044E6E78"/>
    <w:lvl w:ilvl="0" w:tplc="38D4AC6E">
      <w:start w:val="1"/>
      <w:numFmt w:val="bullet"/>
      <w:lvlText w:val=""/>
      <w:lvlJc w:val="left"/>
      <w:pPr>
        <w:ind w:left="720" w:hanging="360"/>
      </w:pPr>
      <w:rPr>
        <w:rFonts w:ascii="Symbol" w:hAnsi="Symbol" w:hint="default"/>
      </w:rPr>
    </w:lvl>
    <w:lvl w:ilvl="1" w:tplc="97D0A87A">
      <w:start w:val="1"/>
      <w:numFmt w:val="bullet"/>
      <w:lvlText w:val="o"/>
      <w:lvlJc w:val="left"/>
      <w:pPr>
        <w:ind w:left="1440" w:hanging="360"/>
      </w:pPr>
      <w:rPr>
        <w:rFonts w:ascii="Courier New" w:hAnsi="Courier New" w:hint="default"/>
      </w:rPr>
    </w:lvl>
    <w:lvl w:ilvl="2" w:tplc="F8B61ECC">
      <w:start w:val="1"/>
      <w:numFmt w:val="bullet"/>
      <w:lvlText w:val=""/>
      <w:lvlJc w:val="left"/>
      <w:pPr>
        <w:ind w:left="2160" w:hanging="360"/>
      </w:pPr>
      <w:rPr>
        <w:rFonts w:ascii="Wingdings" w:hAnsi="Wingdings" w:hint="default"/>
      </w:rPr>
    </w:lvl>
    <w:lvl w:ilvl="3" w:tplc="FD9A9C50">
      <w:start w:val="1"/>
      <w:numFmt w:val="bullet"/>
      <w:lvlText w:val=""/>
      <w:lvlJc w:val="left"/>
      <w:pPr>
        <w:ind w:left="2880" w:hanging="360"/>
      </w:pPr>
      <w:rPr>
        <w:rFonts w:ascii="Symbol" w:hAnsi="Symbol" w:hint="default"/>
      </w:rPr>
    </w:lvl>
    <w:lvl w:ilvl="4" w:tplc="4CE66CD2">
      <w:start w:val="1"/>
      <w:numFmt w:val="bullet"/>
      <w:lvlText w:val="o"/>
      <w:lvlJc w:val="left"/>
      <w:pPr>
        <w:ind w:left="3600" w:hanging="360"/>
      </w:pPr>
      <w:rPr>
        <w:rFonts w:ascii="Courier New" w:hAnsi="Courier New" w:hint="default"/>
      </w:rPr>
    </w:lvl>
    <w:lvl w:ilvl="5" w:tplc="36769BA4">
      <w:start w:val="1"/>
      <w:numFmt w:val="bullet"/>
      <w:lvlText w:val=""/>
      <w:lvlJc w:val="left"/>
      <w:pPr>
        <w:ind w:left="4320" w:hanging="360"/>
      </w:pPr>
      <w:rPr>
        <w:rFonts w:ascii="Wingdings" w:hAnsi="Wingdings" w:hint="default"/>
      </w:rPr>
    </w:lvl>
    <w:lvl w:ilvl="6" w:tplc="7BC0D644">
      <w:start w:val="1"/>
      <w:numFmt w:val="bullet"/>
      <w:lvlText w:val=""/>
      <w:lvlJc w:val="left"/>
      <w:pPr>
        <w:ind w:left="5040" w:hanging="360"/>
      </w:pPr>
      <w:rPr>
        <w:rFonts w:ascii="Symbol" w:hAnsi="Symbol" w:hint="default"/>
      </w:rPr>
    </w:lvl>
    <w:lvl w:ilvl="7" w:tplc="87BC9FC0">
      <w:start w:val="1"/>
      <w:numFmt w:val="bullet"/>
      <w:lvlText w:val="o"/>
      <w:lvlJc w:val="left"/>
      <w:pPr>
        <w:ind w:left="5760" w:hanging="360"/>
      </w:pPr>
      <w:rPr>
        <w:rFonts w:ascii="Courier New" w:hAnsi="Courier New" w:hint="default"/>
      </w:rPr>
    </w:lvl>
    <w:lvl w:ilvl="8" w:tplc="07DE1398">
      <w:start w:val="1"/>
      <w:numFmt w:val="bullet"/>
      <w:lvlText w:val=""/>
      <w:lvlJc w:val="left"/>
      <w:pPr>
        <w:ind w:left="6480" w:hanging="360"/>
      </w:pPr>
      <w:rPr>
        <w:rFonts w:ascii="Wingdings" w:hAnsi="Wingdings" w:hint="default"/>
      </w:rPr>
    </w:lvl>
  </w:abstractNum>
  <w:abstractNum w:abstractNumId="33">
    <w:nsid w:val="7AAC7022"/>
    <w:multiLevelType w:val="hybridMultilevel"/>
    <w:tmpl w:val="4F0251F6"/>
    <w:lvl w:ilvl="0" w:tplc="FB6AA3CA">
      <w:start w:val="1"/>
      <w:numFmt w:val="lowerLetter"/>
      <w:lvlText w:val="%1)"/>
      <w:lvlJc w:val="left"/>
      <w:pPr>
        <w:ind w:left="1353" w:hanging="360"/>
      </w:pPr>
      <w:rPr>
        <w:rFonts w:cs="Times New Roman"/>
      </w:rPr>
    </w:lvl>
    <w:lvl w:ilvl="1" w:tplc="0452FDB8">
      <w:start w:val="1"/>
      <w:numFmt w:val="lowerLetter"/>
      <w:lvlText w:val="%2."/>
      <w:lvlJc w:val="left"/>
      <w:pPr>
        <w:ind w:left="2073" w:hanging="360"/>
      </w:pPr>
      <w:rPr>
        <w:rFonts w:cs="Times New Roman"/>
      </w:rPr>
    </w:lvl>
    <w:lvl w:ilvl="2" w:tplc="05A02BAC">
      <w:start w:val="1"/>
      <w:numFmt w:val="lowerRoman"/>
      <w:lvlText w:val="%3."/>
      <w:lvlJc w:val="right"/>
      <w:pPr>
        <w:ind w:left="2793" w:hanging="180"/>
      </w:pPr>
      <w:rPr>
        <w:rFonts w:cs="Times New Roman"/>
      </w:rPr>
    </w:lvl>
    <w:lvl w:ilvl="3" w:tplc="DDB62864">
      <w:start w:val="1"/>
      <w:numFmt w:val="decimal"/>
      <w:lvlText w:val="%4."/>
      <w:lvlJc w:val="left"/>
      <w:pPr>
        <w:ind w:left="3513" w:hanging="360"/>
      </w:pPr>
      <w:rPr>
        <w:rFonts w:cs="Times New Roman"/>
      </w:rPr>
    </w:lvl>
    <w:lvl w:ilvl="4" w:tplc="F5AEB370">
      <w:start w:val="1"/>
      <w:numFmt w:val="lowerLetter"/>
      <w:lvlText w:val="%5."/>
      <w:lvlJc w:val="left"/>
      <w:pPr>
        <w:ind w:left="4233" w:hanging="360"/>
      </w:pPr>
      <w:rPr>
        <w:rFonts w:cs="Times New Roman"/>
      </w:rPr>
    </w:lvl>
    <w:lvl w:ilvl="5" w:tplc="697AF05A">
      <w:start w:val="1"/>
      <w:numFmt w:val="lowerRoman"/>
      <w:lvlText w:val="%6."/>
      <w:lvlJc w:val="right"/>
      <w:pPr>
        <w:ind w:left="4953" w:hanging="180"/>
      </w:pPr>
      <w:rPr>
        <w:rFonts w:cs="Times New Roman"/>
      </w:rPr>
    </w:lvl>
    <w:lvl w:ilvl="6" w:tplc="63D43BB6">
      <w:start w:val="1"/>
      <w:numFmt w:val="decimal"/>
      <w:lvlText w:val="%7."/>
      <w:lvlJc w:val="left"/>
      <w:pPr>
        <w:ind w:left="5673" w:hanging="360"/>
      </w:pPr>
      <w:rPr>
        <w:rFonts w:cs="Times New Roman"/>
      </w:rPr>
    </w:lvl>
    <w:lvl w:ilvl="7" w:tplc="1E8AE3BC">
      <w:start w:val="1"/>
      <w:numFmt w:val="lowerLetter"/>
      <w:lvlText w:val="%8."/>
      <w:lvlJc w:val="left"/>
      <w:pPr>
        <w:ind w:left="6393" w:hanging="360"/>
      </w:pPr>
      <w:rPr>
        <w:rFonts w:cs="Times New Roman"/>
      </w:rPr>
    </w:lvl>
    <w:lvl w:ilvl="8" w:tplc="41085CEA">
      <w:start w:val="1"/>
      <w:numFmt w:val="lowerRoman"/>
      <w:lvlText w:val="%9."/>
      <w:lvlJc w:val="right"/>
      <w:pPr>
        <w:ind w:left="7113" w:hanging="180"/>
      </w:pPr>
      <w:rPr>
        <w:rFonts w:cs="Times New Roman"/>
      </w:rPr>
    </w:lvl>
  </w:abstractNum>
  <w:abstractNum w:abstractNumId="34">
    <w:nsid w:val="7F483E9C"/>
    <w:multiLevelType w:val="hybridMultilevel"/>
    <w:tmpl w:val="192E52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num>
  <w:num w:numId="3">
    <w:abstractNumId w:val="29"/>
  </w:num>
  <w:num w:numId="4">
    <w:abstractNumId w:val="20"/>
  </w:num>
  <w:num w:numId="5">
    <w:abstractNumId w:val="3"/>
  </w:num>
  <w:num w:numId="6">
    <w:abstractNumId w:val="27"/>
  </w:num>
  <w:num w:numId="7">
    <w:abstractNumId w:val="17"/>
  </w:num>
  <w:num w:numId="8">
    <w:abstractNumId w:val="21"/>
  </w:num>
  <w:num w:numId="9">
    <w:abstractNumId w:val="2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8"/>
  </w:num>
  <w:num w:numId="13">
    <w:abstractNumId w:val="2"/>
    <w:lvlOverride w:ilvl="0">
      <w:startOverride w:val="3"/>
    </w:lvlOverride>
    <w:lvlOverride w:ilvl="1">
      <w:startOverride w:val="1"/>
    </w:lvlOverride>
  </w:num>
  <w:num w:numId="14">
    <w:abstractNumId w:val="15"/>
  </w:num>
  <w:num w:numId="15">
    <w:abstractNumId w:val="19"/>
  </w:num>
  <w:num w:numId="16">
    <w:abstractNumId w:val="5"/>
  </w:num>
  <w:num w:numId="17">
    <w:abstractNumId w:val="22"/>
  </w:num>
  <w:num w:numId="18">
    <w:abstractNumId w:val="6"/>
  </w:num>
  <w:num w:numId="19">
    <w:abstractNumId w:val="12"/>
  </w:num>
  <w:num w:numId="20">
    <w:abstractNumId w:val="31"/>
  </w:num>
  <w:num w:numId="21">
    <w:abstractNumId w:val="7"/>
  </w:num>
  <w:num w:numId="22">
    <w:abstractNumId w:val="13"/>
  </w:num>
  <w:num w:numId="23">
    <w:abstractNumId w:val="11"/>
  </w:num>
  <w:num w:numId="24">
    <w:abstractNumId w:val="25"/>
  </w:num>
  <w:num w:numId="25">
    <w:abstractNumId w:val="26"/>
  </w:num>
  <w:num w:numId="26">
    <w:abstractNumId w:val="14"/>
  </w:num>
  <w:num w:numId="27">
    <w:abstractNumId w:val="18"/>
  </w:num>
  <w:num w:numId="28">
    <w:abstractNumId w:val="32"/>
  </w:num>
  <w:num w:numId="29">
    <w:abstractNumId w:val="30"/>
  </w:num>
  <w:num w:numId="30">
    <w:abstractNumId w:val="23"/>
  </w:num>
  <w:num w:numId="31">
    <w:abstractNumId w:val="0"/>
  </w:num>
  <w:num w:numId="32">
    <w:abstractNumId w:val="16"/>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640BB"/>
    <w:rsid w:val="00001847"/>
    <w:rsid w:val="00002F2A"/>
    <w:rsid w:val="00004EC4"/>
    <w:rsid w:val="00012452"/>
    <w:rsid w:val="000147A4"/>
    <w:rsid w:val="000173C7"/>
    <w:rsid w:val="00017F87"/>
    <w:rsid w:val="00021A59"/>
    <w:rsid w:val="00021BEB"/>
    <w:rsid w:val="0002219D"/>
    <w:rsid w:val="000234FF"/>
    <w:rsid w:val="0002382F"/>
    <w:rsid w:val="0002528E"/>
    <w:rsid w:val="00041818"/>
    <w:rsid w:val="000428DE"/>
    <w:rsid w:val="0004581D"/>
    <w:rsid w:val="00047773"/>
    <w:rsid w:val="00047863"/>
    <w:rsid w:val="00047F95"/>
    <w:rsid w:val="00053362"/>
    <w:rsid w:val="000542D5"/>
    <w:rsid w:val="00055E23"/>
    <w:rsid w:val="00056CCF"/>
    <w:rsid w:val="000620EE"/>
    <w:rsid w:val="00062CB0"/>
    <w:rsid w:val="0006490E"/>
    <w:rsid w:val="000701B4"/>
    <w:rsid w:val="0007046F"/>
    <w:rsid w:val="00072122"/>
    <w:rsid w:val="00072762"/>
    <w:rsid w:val="0007306F"/>
    <w:rsid w:val="00081C1D"/>
    <w:rsid w:val="00082EB6"/>
    <w:rsid w:val="000834E9"/>
    <w:rsid w:val="0009109C"/>
    <w:rsid w:val="000928D2"/>
    <w:rsid w:val="00093D76"/>
    <w:rsid w:val="00095085"/>
    <w:rsid w:val="00096267"/>
    <w:rsid w:val="0009799A"/>
    <w:rsid w:val="000A0878"/>
    <w:rsid w:val="000A1A49"/>
    <w:rsid w:val="000B0B28"/>
    <w:rsid w:val="000B366C"/>
    <w:rsid w:val="000B3904"/>
    <w:rsid w:val="000C1B41"/>
    <w:rsid w:val="000C5235"/>
    <w:rsid w:val="000C6093"/>
    <w:rsid w:val="000C6F2C"/>
    <w:rsid w:val="000C74E8"/>
    <w:rsid w:val="000C7752"/>
    <w:rsid w:val="000D027B"/>
    <w:rsid w:val="000D0DE5"/>
    <w:rsid w:val="000D2A3E"/>
    <w:rsid w:val="000D6D8E"/>
    <w:rsid w:val="000E46EC"/>
    <w:rsid w:val="000F0EF2"/>
    <w:rsid w:val="000F59C8"/>
    <w:rsid w:val="000F66C2"/>
    <w:rsid w:val="000F70EA"/>
    <w:rsid w:val="00100C26"/>
    <w:rsid w:val="00102F37"/>
    <w:rsid w:val="001055A9"/>
    <w:rsid w:val="0011493D"/>
    <w:rsid w:val="001179B7"/>
    <w:rsid w:val="001179F5"/>
    <w:rsid w:val="00120483"/>
    <w:rsid w:val="001228FB"/>
    <w:rsid w:val="00123796"/>
    <w:rsid w:val="00124830"/>
    <w:rsid w:val="001250A2"/>
    <w:rsid w:val="001316F0"/>
    <w:rsid w:val="00136483"/>
    <w:rsid w:val="00140DF5"/>
    <w:rsid w:val="00141989"/>
    <w:rsid w:val="00151A7B"/>
    <w:rsid w:val="00152AED"/>
    <w:rsid w:val="00157354"/>
    <w:rsid w:val="00163A74"/>
    <w:rsid w:val="001650C1"/>
    <w:rsid w:val="00166266"/>
    <w:rsid w:val="001703DD"/>
    <w:rsid w:val="00171812"/>
    <w:rsid w:val="00172872"/>
    <w:rsid w:val="001754ED"/>
    <w:rsid w:val="00182335"/>
    <w:rsid w:val="00182A71"/>
    <w:rsid w:val="00184C4F"/>
    <w:rsid w:val="00187A1C"/>
    <w:rsid w:val="00191609"/>
    <w:rsid w:val="0019489F"/>
    <w:rsid w:val="00195839"/>
    <w:rsid w:val="001A3EFD"/>
    <w:rsid w:val="001A40D6"/>
    <w:rsid w:val="001A62FE"/>
    <w:rsid w:val="001A79FD"/>
    <w:rsid w:val="001B38B1"/>
    <w:rsid w:val="001C1EA4"/>
    <w:rsid w:val="001C2C08"/>
    <w:rsid w:val="001D2D11"/>
    <w:rsid w:val="001D3910"/>
    <w:rsid w:val="001D5436"/>
    <w:rsid w:val="001E136D"/>
    <w:rsid w:val="001E2A0F"/>
    <w:rsid w:val="001E3682"/>
    <w:rsid w:val="001E3B66"/>
    <w:rsid w:val="001E5049"/>
    <w:rsid w:val="001E5BBB"/>
    <w:rsid w:val="001F6A95"/>
    <w:rsid w:val="00200A50"/>
    <w:rsid w:val="00201AE8"/>
    <w:rsid w:val="00205ED0"/>
    <w:rsid w:val="00206A40"/>
    <w:rsid w:val="002078DC"/>
    <w:rsid w:val="00210328"/>
    <w:rsid w:val="00211D80"/>
    <w:rsid w:val="00213BEE"/>
    <w:rsid w:val="0021600E"/>
    <w:rsid w:val="002215EA"/>
    <w:rsid w:val="00222F62"/>
    <w:rsid w:val="00223411"/>
    <w:rsid w:val="00226314"/>
    <w:rsid w:val="002277D0"/>
    <w:rsid w:val="00230DF8"/>
    <w:rsid w:val="00234272"/>
    <w:rsid w:val="00241043"/>
    <w:rsid w:val="00241237"/>
    <w:rsid w:val="002412E4"/>
    <w:rsid w:val="00242D3F"/>
    <w:rsid w:val="00245B86"/>
    <w:rsid w:val="00246901"/>
    <w:rsid w:val="00247FEE"/>
    <w:rsid w:val="002549B9"/>
    <w:rsid w:val="00260AC7"/>
    <w:rsid w:val="00264277"/>
    <w:rsid w:val="002653F6"/>
    <w:rsid w:val="00267D60"/>
    <w:rsid w:val="00273040"/>
    <w:rsid w:val="002745F3"/>
    <w:rsid w:val="00282E14"/>
    <w:rsid w:val="00284BCC"/>
    <w:rsid w:val="00286241"/>
    <w:rsid w:val="002923D9"/>
    <w:rsid w:val="002926CE"/>
    <w:rsid w:val="00294DB8"/>
    <w:rsid w:val="002A12CE"/>
    <w:rsid w:val="002A2D96"/>
    <w:rsid w:val="002A7B99"/>
    <w:rsid w:val="002B083F"/>
    <w:rsid w:val="002B2983"/>
    <w:rsid w:val="002B5D05"/>
    <w:rsid w:val="002B6912"/>
    <w:rsid w:val="002C14E1"/>
    <w:rsid w:val="002C2CFD"/>
    <w:rsid w:val="002C3C9F"/>
    <w:rsid w:val="002C655B"/>
    <w:rsid w:val="002C6699"/>
    <w:rsid w:val="002C6F8C"/>
    <w:rsid w:val="002D10BB"/>
    <w:rsid w:val="002D4035"/>
    <w:rsid w:val="002D7801"/>
    <w:rsid w:val="002E08A2"/>
    <w:rsid w:val="002E1BE3"/>
    <w:rsid w:val="002E1C26"/>
    <w:rsid w:val="002E35AB"/>
    <w:rsid w:val="002E3CAD"/>
    <w:rsid w:val="002E53D4"/>
    <w:rsid w:val="002E5EB5"/>
    <w:rsid w:val="002E7D73"/>
    <w:rsid w:val="002F5DFB"/>
    <w:rsid w:val="00300E30"/>
    <w:rsid w:val="00303C72"/>
    <w:rsid w:val="00305CDE"/>
    <w:rsid w:val="00305E2A"/>
    <w:rsid w:val="00306F0D"/>
    <w:rsid w:val="00310B93"/>
    <w:rsid w:val="003118B0"/>
    <w:rsid w:val="00311A1E"/>
    <w:rsid w:val="00317555"/>
    <w:rsid w:val="00320B8D"/>
    <w:rsid w:val="0032293A"/>
    <w:rsid w:val="00326515"/>
    <w:rsid w:val="003313FF"/>
    <w:rsid w:val="003321E9"/>
    <w:rsid w:val="00334101"/>
    <w:rsid w:val="003342A2"/>
    <w:rsid w:val="00334B62"/>
    <w:rsid w:val="00335739"/>
    <w:rsid w:val="003428BE"/>
    <w:rsid w:val="00343834"/>
    <w:rsid w:val="00347A35"/>
    <w:rsid w:val="00351AE5"/>
    <w:rsid w:val="00352426"/>
    <w:rsid w:val="0036188C"/>
    <w:rsid w:val="0036246F"/>
    <w:rsid w:val="00362872"/>
    <w:rsid w:val="003640BB"/>
    <w:rsid w:val="00366E05"/>
    <w:rsid w:val="003719FC"/>
    <w:rsid w:val="003757A7"/>
    <w:rsid w:val="00377324"/>
    <w:rsid w:val="003828E5"/>
    <w:rsid w:val="00383357"/>
    <w:rsid w:val="00386BDA"/>
    <w:rsid w:val="003877FD"/>
    <w:rsid w:val="00387913"/>
    <w:rsid w:val="003903AA"/>
    <w:rsid w:val="0039277F"/>
    <w:rsid w:val="003953F1"/>
    <w:rsid w:val="003A09B1"/>
    <w:rsid w:val="003A5708"/>
    <w:rsid w:val="003A7B89"/>
    <w:rsid w:val="003B040B"/>
    <w:rsid w:val="003B1307"/>
    <w:rsid w:val="003B2A30"/>
    <w:rsid w:val="003B2DF4"/>
    <w:rsid w:val="003B3C5C"/>
    <w:rsid w:val="003B734C"/>
    <w:rsid w:val="003C150D"/>
    <w:rsid w:val="003C1F2E"/>
    <w:rsid w:val="003C7114"/>
    <w:rsid w:val="003D2697"/>
    <w:rsid w:val="003D649F"/>
    <w:rsid w:val="003D6CD0"/>
    <w:rsid w:val="003E10FB"/>
    <w:rsid w:val="003E4CDF"/>
    <w:rsid w:val="003F56AD"/>
    <w:rsid w:val="003F7184"/>
    <w:rsid w:val="00400202"/>
    <w:rsid w:val="00407948"/>
    <w:rsid w:val="00411E4D"/>
    <w:rsid w:val="00417E72"/>
    <w:rsid w:val="004218CA"/>
    <w:rsid w:val="00425E42"/>
    <w:rsid w:val="0043052E"/>
    <w:rsid w:val="0043532F"/>
    <w:rsid w:val="0043534E"/>
    <w:rsid w:val="00435DDD"/>
    <w:rsid w:val="00436776"/>
    <w:rsid w:val="00436BF1"/>
    <w:rsid w:val="00437237"/>
    <w:rsid w:val="004446AE"/>
    <w:rsid w:val="00450F1A"/>
    <w:rsid w:val="004516A8"/>
    <w:rsid w:val="00452A2A"/>
    <w:rsid w:val="00453428"/>
    <w:rsid w:val="0046331B"/>
    <w:rsid w:val="00470D32"/>
    <w:rsid w:val="00471CFF"/>
    <w:rsid w:val="00475068"/>
    <w:rsid w:val="0048024B"/>
    <w:rsid w:val="0048050E"/>
    <w:rsid w:val="004805F6"/>
    <w:rsid w:val="00481AB4"/>
    <w:rsid w:val="004853D3"/>
    <w:rsid w:val="00487568"/>
    <w:rsid w:val="00491411"/>
    <w:rsid w:val="00492AD5"/>
    <w:rsid w:val="004937A5"/>
    <w:rsid w:val="004939C4"/>
    <w:rsid w:val="004A15D3"/>
    <w:rsid w:val="004B0BE6"/>
    <w:rsid w:val="004B4F33"/>
    <w:rsid w:val="004C1F0A"/>
    <w:rsid w:val="004C5D09"/>
    <w:rsid w:val="004D0FCB"/>
    <w:rsid w:val="004E65CD"/>
    <w:rsid w:val="004F03E3"/>
    <w:rsid w:val="004F11C4"/>
    <w:rsid w:val="004F327F"/>
    <w:rsid w:val="00501FE5"/>
    <w:rsid w:val="005055A4"/>
    <w:rsid w:val="00506345"/>
    <w:rsid w:val="00510F27"/>
    <w:rsid w:val="00510F82"/>
    <w:rsid w:val="005111D0"/>
    <w:rsid w:val="0051163B"/>
    <w:rsid w:val="00511E3A"/>
    <w:rsid w:val="005126E8"/>
    <w:rsid w:val="00513A43"/>
    <w:rsid w:val="00514BF6"/>
    <w:rsid w:val="0051727D"/>
    <w:rsid w:val="00517966"/>
    <w:rsid w:val="00520957"/>
    <w:rsid w:val="00520CD0"/>
    <w:rsid w:val="00521EE7"/>
    <w:rsid w:val="005244F0"/>
    <w:rsid w:val="00526466"/>
    <w:rsid w:val="00530894"/>
    <w:rsid w:val="00533B27"/>
    <w:rsid w:val="005406DF"/>
    <w:rsid w:val="00541E11"/>
    <w:rsid w:val="00541F74"/>
    <w:rsid w:val="005447DD"/>
    <w:rsid w:val="00546624"/>
    <w:rsid w:val="005506B1"/>
    <w:rsid w:val="00551DD2"/>
    <w:rsid w:val="005574A1"/>
    <w:rsid w:val="00560764"/>
    <w:rsid w:val="0056126C"/>
    <w:rsid w:val="00570552"/>
    <w:rsid w:val="0057074C"/>
    <w:rsid w:val="00570A0F"/>
    <w:rsid w:val="00571437"/>
    <w:rsid w:val="005831A9"/>
    <w:rsid w:val="00587004"/>
    <w:rsid w:val="00595EC8"/>
    <w:rsid w:val="00597F68"/>
    <w:rsid w:val="005A3D6C"/>
    <w:rsid w:val="005B1D5B"/>
    <w:rsid w:val="005B2D29"/>
    <w:rsid w:val="005B50B6"/>
    <w:rsid w:val="005B60D8"/>
    <w:rsid w:val="005B65D4"/>
    <w:rsid w:val="005C2597"/>
    <w:rsid w:val="005C6AF9"/>
    <w:rsid w:val="005D04E9"/>
    <w:rsid w:val="005D0F12"/>
    <w:rsid w:val="005D421F"/>
    <w:rsid w:val="005D52B6"/>
    <w:rsid w:val="005E0955"/>
    <w:rsid w:val="005E3AF0"/>
    <w:rsid w:val="005E5BFB"/>
    <w:rsid w:val="005E5CD5"/>
    <w:rsid w:val="005E6DBE"/>
    <w:rsid w:val="005E7DED"/>
    <w:rsid w:val="005F3C6E"/>
    <w:rsid w:val="005F5017"/>
    <w:rsid w:val="005F62D9"/>
    <w:rsid w:val="005F6782"/>
    <w:rsid w:val="00600E04"/>
    <w:rsid w:val="0060320E"/>
    <w:rsid w:val="006037B5"/>
    <w:rsid w:val="006074C8"/>
    <w:rsid w:val="0061083A"/>
    <w:rsid w:val="00611A02"/>
    <w:rsid w:val="00613A70"/>
    <w:rsid w:val="00614148"/>
    <w:rsid w:val="00616641"/>
    <w:rsid w:val="006205A4"/>
    <w:rsid w:val="00622073"/>
    <w:rsid w:val="00622901"/>
    <w:rsid w:val="00636237"/>
    <w:rsid w:val="0064514A"/>
    <w:rsid w:val="00646621"/>
    <w:rsid w:val="006605B3"/>
    <w:rsid w:val="006618DE"/>
    <w:rsid w:val="00662777"/>
    <w:rsid w:val="006644B0"/>
    <w:rsid w:val="006707A5"/>
    <w:rsid w:val="00670D99"/>
    <w:rsid w:val="00675627"/>
    <w:rsid w:val="00686860"/>
    <w:rsid w:val="0069052B"/>
    <w:rsid w:val="006947D7"/>
    <w:rsid w:val="00695186"/>
    <w:rsid w:val="00695A77"/>
    <w:rsid w:val="006A00F9"/>
    <w:rsid w:val="006B6F06"/>
    <w:rsid w:val="006C0AC2"/>
    <w:rsid w:val="006D1063"/>
    <w:rsid w:val="006D1DB3"/>
    <w:rsid w:val="006D567F"/>
    <w:rsid w:val="006D5C58"/>
    <w:rsid w:val="006D70C9"/>
    <w:rsid w:val="006D7BEF"/>
    <w:rsid w:val="006E0879"/>
    <w:rsid w:val="006E3F16"/>
    <w:rsid w:val="006E4FCB"/>
    <w:rsid w:val="006F4C98"/>
    <w:rsid w:val="00700373"/>
    <w:rsid w:val="007046C9"/>
    <w:rsid w:val="007055E5"/>
    <w:rsid w:val="007077FA"/>
    <w:rsid w:val="00707CFD"/>
    <w:rsid w:val="0071059B"/>
    <w:rsid w:val="007117F4"/>
    <w:rsid w:val="007118AF"/>
    <w:rsid w:val="00714646"/>
    <w:rsid w:val="0071617C"/>
    <w:rsid w:val="00724805"/>
    <w:rsid w:val="007323F7"/>
    <w:rsid w:val="0073549B"/>
    <w:rsid w:val="00737523"/>
    <w:rsid w:val="007400C0"/>
    <w:rsid w:val="00740260"/>
    <w:rsid w:val="00747C4D"/>
    <w:rsid w:val="00755B03"/>
    <w:rsid w:val="00756AB7"/>
    <w:rsid w:val="0076098C"/>
    <w:rsid w:val="00762D61"/>
    <w:rsid w:val="007637FB"/>
    <w:rsid w:val="0076660B"/>
    <w:rsid w:val="00773375"/>
    <w:rsid w:val="00775261"/>
    <w:rsid w:val="00776916"/>
    <w:rsid w:val="00777DF2"/>
    <w:rsid w:val="00782385"/>
    <w:rsid w:val="00785212"/>
    <w:rsid w:val="007863E2"/>
    <w:rsid w:val="00794DFE"/>
    <w:rsid w:val="00795C86"/>
    <w:rsid w:val="0079701F"/>
    <w:rsid w:val="007A449F"/>
    <w:rsid w:val="007A5859"/>
    <w:rsid w:val="007A6042"/>
    <w:rsid w:val="007B06B7"/>
    <w:rsid w:val="007B3BA6"/>
    <w:rsid w:val="007B5B54"/>
    <w:rsid w:val="007B6314"/>
    <w:rsid w:val="007C2073"/>
    <w:rsid w:val="007C4092"/>
    <w:rsid w:val="007C5EDF"/>
    <w:rsid w:val="007D2B19"/>
    <w:rsid w:val="007D2E4A"/>
    <w:rsid w:val="007D367F"/>
    <w:rsid w:val="007D4807"/>
    <w:rsid w:val="007D4FA9"/>
    <w:rsid w:val="007D5DA3"/>
    <w:rsid w:val="007E2299"/>
    <w:rsid w:val="007E72E4"/>
    <w:rsid w:val="007F59BB"/>
    <w:rsid w:val="008033B0"/>
    <w:rsid w:val="00804278"/>
    <w:rsid w:val="00805176"/>
    <w:rsid w:val="00813CFA"/>
    <w:rsid w:val="008176FB"/>
    <w:rsid w:val="00823638"/>
    <w:rsid w:val="00825064"/>
    <w:rsid w:val="00827EC1"/>
    <w:rsid w:val="00831001"/>
    <w:rsid w:val="00832225"/>
    <w:rsid w:val="00832F2F"/>
    <w:rsid w:val="00833286"/>
    <w:rsid w:val="00843F3D"/>
    <w:rsid w:val="00845D01"/>
    <w:rsid w:val="00845E04"/>
    <w:rsid w:val="008465EC"/>
    <w:rsid w:val="0084711C"/>
    <w:rsid w:val="00847677"/>
    <w:rsid w:val="0085352F"/>
    <w:rsid w:val="008541D2"/>
    <w:rsid w:val="0085650E"/>
    <w:rsid w:val="00856898"/>
    <w:rsid w:val="00863267"/>
    <w:rsid w:val="0086376F"/>
    <w:rsid w:val="00866E64"/>
    <w:rsid w:val="00867939"/>
    <w:rsid w:val="00872451"/>
    <w:rsid w:val="00873F44"/>
    <w:rsid w:val="00874DA8"/>
    <w:rsid w:val="00880B59"/>
    <w:rsid w:val="00881A62"/>
    <w:rsid w:val="00882D8E"/>
    <w:rsid w:val="008831DA"/>
    <w:rsid w:val="008839AE"/>
    <w:rsid w:val="00885C38"/>
    <w:rsid w:val="008920F9"/>
    <w:rsid w:val="00894640"/>
    <w:rsid w:val="008A2678"/>
    <w:rsid w:val="008A5970"/>
    <w:rsid w:val="008A62BE"/>
    <w:rsid w:val="008A7F0B"/>
    <w:rsid w:val="008B04DC"/>
    <w:rsid w:val="008B2BAC"/>
    <w:rsid w:val="008B3A5F"/>
    <w:rsid w:val="008B537E"/>
    <w:rsid w:val="008B5F7F"/>
    <w:rsid w:val="008B602E"/>
    <w:rsid w:val="008C04D3"/>
    <w:rsid w:val="008C2E7D"/>
    <w:rsid w:val="008C4A9A"/>
    <w:rsid w:val="008D0C16"/>
    <w:rsid w:val="008D2DBE"/>
    <w:rsid w:val="008D3811"/>
    <w:rsid w:val="008E2B73"/>
    <w:rsid w:val="008E38CC"/>
    <w:rsid w:val="008F13DB"/>
    <w:rsid w:val="008F332D"/>
    <w:rsid w:val="008F3A88"/>
    <w:rsid w:val="00900275"/>
    <w:rsid w:val="00901307"/>
    <w:rsid w:val="00903620"/>
    <w:rsid w:val="009043F1"/>
    <w:rsid w:val="0090772B"/>
    <w:rsid w:val="0091007A"/>
    <w:rsid w:val="009103C0"/>
    <w:rsid w:val="0091061A"/>
    <w:rsid w:val="00911D51"/>
    <w:rsid w:val="0091245C"/>
    <w:rsid w:val="009136A3"/>
    <w:rsid w:val="00916B0D"/>
    <w:rsid w:val="009176E0"/>
    <w:rsid w:val="00920119"/>
    <w:rsid w:val="00925505"/>
    <w:rsid w:val="00937AD9"/>
    <w:rsid w:val="00940D19"/>
    <w:rsid w:val="00942F2F"/>
    <w:rsid w:val="00943718"/>
    <w:rsid w:val="00943C46"/>
    <w:rsid w:val="0094476F"/>
    <w:rsid w:val="0094521C"/>
    <w:rsid w:val="00945590"/>
    <w:rsid w:val="009500E6"/>
    <w:rsid w:val="0095179A"/>
    <w:rsid w:val="009541C2"/>
    <w:rsid w:val="00955556"/>
    <w:rsid w:val="0096174C"/>
    <w:rsid w:val="00962545"/>
    <w:rsid w:val="00964418"/>
    <w:rsid w:val="00966F5B"/>
    <w:rsid w:val="009836EA"/>
    <w:rsid w:val="009850B1"/>
    <w:rsid w:val="00987320"/>
    <w:rsid w:val="00993411"/>
    <w:rsid w:val="00993FDC"/>
    <w:rsid w:val="009956C2"/>
    <w:rsid w:val="0099579F"/>
    <w:rsid w:val="009A17E8"/>
    <w:rsid w:val="009A32CA"/>
    <w:rsid w:val="009A3DA6"/>
    <w:rsid w:val="009A54C0"/>
    <w:rsid w:val="009B227C"/>
    <w:rsid w:val="009B30C1"/>
    <w:rsid w:val="009B36E2"/>
    <w:rsid w:val="009B3853"/>
    <w:rsid w:val="009B3C8E"/>
    <w:rsid w:val="009B4A8B"/>
    <w:rsid w:val="009B6325"/>
    <w:rsid w:val="009B6E84"/>
    <w:rsid w:val="009C0B29"/>
    <w:rsid w:val="009C11E6"/>
    <w:rsid w:val="009C189F"/>
    <w:rsid w:val="009C2561"/>
    <w:rsid w:val="009D03AA"/>
    <w:rsid w:val="009D0700"/>
    <w:rsid w:val="009D1B87"/>
    <w:rsid w:val="009D7E25"/>
    <w:rsid w:val="009E37E2"/>
    <w:rsid w:val="009E4CBB"/>
    <w:rsid w:val="009E5E38"/>
    <w:rsid w:val="009E74A7"/>
    <w:rsid w:val="009F19F9"/>
    <w:rsid w:val="009F4904"/>
    <w:rsid w:val="00A006D4"/>
    <w:rsid w:val="00A0279D"/>
    <w:rsid w:val="00A0742E"/>
    <w:rsid w:val="00A11CBC"/>
    <w:rsid w:val="00A142B7"/>
    <w:rsid w:val="00A16AEA"/>
    <w:rsid w:val="00A1713E"/>
    <w:rsid w:val="00A23355"/>
    <w:rsid w:val="00A25581"/>
    <w:rsid w:val="00A271CC"/>
    <w:rsid w:val="00A334DA"/>
    <w:rsid w:val="00A34F8C"/>
    <w:rsid w:val="00A3571D"/>
    <w:rsid w:val="00A35E7A"/>
    <w:rsid w:val="00A40C9C"/>
    <w:rsid w:val="00A46353"/>
    <w:rsid w:val="00A47F9C"/>
    <w:rsid w:val="00A55C21"/>
    <w:rsid w:val="00A55F2F"/>
    <w:rsid w:val="00A56447"/>
    <w:rsid w:val="00A60863"/>
    <w:rsid w:val="00A64E6C"/>
    <w:rsid w:val="00A65010"/>
    <w:rsid w:val="00A66EAC"/>
    <w:rsid w:val="00A677D0"/>
    <w:rsid w:val="00A67FB8"/>
    <w:rsid w:val="00A71834"/>
    <w:rsid w:val="00A74EB7"/>
    <w:rsid w:val="00A76B43"/>
    <w:rsid w:val="00A817FF"/>
    <w:rsid w:val="00A85D04"/>
    <w:rsid w:val="00A90C64"/>
    <w:rsid w:val="00A967E8"/>
    <w:rsid w:val="00A968E0"/>
    <w:rsid w:val="00A97759"/>
    <w:rsid w:val="00AA1B49"/>
    <w:rsid w:val="00AA1CE4"/>
    <w:rsid w:val="00AA21FC"/>
    <w:rsid w:val="00AA60F6"/>
    <w:rsid w:val="00AB6C83"/>
    <w:rsid w:val="00AB7B86"/>
    <w:rsid w:val="00AC0209"/>
    <w:rsid w:val="00AC0925"/>
    <w:rsid w:val="00AC25AE"/>
    <w:rsid w:val="00AC3EB9"/>
    <w:rsid w:val="00AC4ACA"/>
    <w:rsid w:val="00AC4CC7"/>
    <w:rsid w:val="00AC7C55"/>
    <w:rsid w:val="00AD1639"/>
    <w:rsid w:val="00AD3892"/>
    <w:rsid w:val="00AD43B1"/>
    <w:rsid w:val="00AD6A2B"/>
    <w:rsid w:val="00AE0B04"/>
    <w:rsid w:val="00AE1121"/>
    <w:rsid w:val="00AE1559"/>
    <w:rsid w:val="00AE4A9F"/>
    <w:rsid w:val="00AF0B30"/>
    <w:rsid w:val="00AF7C69"/>
    <w:rsid w:val="00B02FAC"/>
    <w:rsid w:val="00B03372"/>
    <w:rsid w:val="00B05C68"/>
    <w:rsid w:val="00B10A3F"/>
    <w:rsid w:val="00B12287"/>
    <w:rsid w:val="00B1376C"/>
    <w:rsid w:val="00B137A1"/>
    <w:rsid w:val="00B13929"/>
    <w:rsid w:val="00B14360"/>
    <w:rsid w:val="00B15B1A"/>
    <w:rsid w:val="00B15F9A"/>
    <w:rsid w:val="00B229BE"/>
    <w:rsid w:val="00B25605"/>
    <w:rsid w:val="00B27516"/>
    <w:rsid w:val="00B3395B"/>
    <w:rsid w:val="00B34ACC"/>
    <w:rsid w:val="00B37F90"/>
    <w:rsid w:val="00B407BE"/>
    <w:rsid w:val="00B412A7"/>
    <w:rsid w:val="00B453EB"/>
    <w:rsid w:val="00B54CE0"/>
    <w:rsid w:val="00B552FE"/>
    <w:rsid w:val="00B56381"/>
    <w:rsid w:val="00B56D30"/>
    <w:rsid w:val="00B57D0C"/>
    <w:rsid w:val="00B62307"/>
    <w:rsid w:val="00B6251C"/>
    <w:rsid w:val="00B71225"/>
    <w:rsid w:val="00B736BE"/>
    <w:rsid w:val="00B737B3"/>
    <w:rsid w:val="00B74956"/>
    <w:rsid w:val="00B76280"/>
    <w:rsid w:val="00B765A2"/>
    <w:rsid w:val="00B82DAE"/>
    <w:rsid w:val="00B844E9"/>
    <w:rsid w:val="00B866AF"/>
    <w:rsid w:val="00B90FD1"/>
    <w:rsid w:val="00B91078"/>
    <w:rsid w:val="00B9217A"/>
    <w:rsid w:val="00B93340"/>
    <w:rsid w:val="00B93720"/>
    <w:rsid w:val="00B953DB"/>
    <w:rsid w:val="00BA2120"/>
    <w:rsid w:val="00BA2854"/>
    <w:rsid w:val="00BA4227"/>
    <w:rsid w:val="00BA5DE9"/>
    <w:rsid w:val="00BB2A8D"/>
    <w:rsid w:val="00BB2A9D"/>
    <w:rsid w:val="00BB54BF"/>
    <w:rsid w:val="00BC6DCC"/>
    <w:rsid w:val="00BC79D8"/>
    <w:rsid w:val="00BD0DFA"/>
    <w:rsid w:val="00BD12CB"/>
    <w:rsid w:val="00BD4AC2"/>
    <w:rsid w:val="00BD4D24"/>
    <w:rsid w:val="00BD63D3"/>
    <w:rsid w:val="00BD6B41"/>
    <w:rsid w:val="00BD6D0D"/>
    <w:rsid w:val="00BD79A6"/>
    <w:rsid w:val="00BD7B25"/>
    <w:rsid w:val="00BE2BAA"/>
    <w:rsid w:val="00BE4605"/>
    <w:rsid w:val="00BE5693"/>
    <w:rsid w:val="00BE7510"/>
    <w:rsid w:val="00BE7650"/>
    <w:rsid w:val="00BF151D"/>
    <w:rsid w:val="00BF2061"/>
    <w:rsid w:val="00BF24A0"/>
    <w:rsid w:val="00BF2D50"/>
    <w:rsid w:val="00BF47F6"/>
    <w:rsid w:val="00BF4AF2"/>
    <w:rsid w:val="00BF6B78"/>
    <w:rsid w:val="00BF74E3"/>
    <w:rsid w:val="00BF7846"/>
    <w:rsid w:val="00C002C1"/>
    <w:rsid w:val="00C02849"/>
    <w:rsid w:val="00C06B70"/>
    <w:rsid w:val="00C0713F"/>
    <w:rsid w:val="00C13DD8"/>
    <w:rsid w:val="00C1726E"/>
    <w:rsid w:val="00C1770F"/>
    <w:rsid w:val="00C2099B"/>
    <w:rsid w:val="00C32B95"/>
    <w:rsid w:val="00C41C04"/>
    <w:rsid w:val="00C43BDA"/>
    <w:rsid w:val="00C45B92"/>
    <w:rsid w:val="00C535C2"/>
    <w:rsid w:val="00C61A15"/>
    <w:rsid w:val="00C63A1B"/>
    <w:rsid w:val="00C64146"/>
    <w:rsid w:val="00C677C1"/>
    <w:rsid w:val="00C83043"/>
    <w:rsid w:val="00C87427"/>
    <w:rsid w:val="00C95B89"/>
    <w:rsid w:val="00CB0421"/>
    <w:rsid w:val="00CB1571"/>
    <w:rsid w:val="00CB18B0"/>
    <w:rsid w:val="00CB22E5"/>
    <w:rsid w:val="00CB3397"/>
    <w:rsid w:val="00CB518B"/>
    <w:rsid w:val="00CB53CF"/>
    <w:rsid w:val="00CB76FF"/>
    <w:rsid w:val="00CC54EA"/>
    <w:rsid w:val="00CC7F5C"/>
    <w:rsid w:val="00CD515B"/>
    <w:rsid w:val="00CD68A0"/>
    <w:rsid w:val="00CD7A09"/>
    <w:rsid w:val="00CE1734"/>
    <w:rsid w:val="00CE1A52"/>
    <w:rsid w:val="00CE3584"/>
    <w:rsid w:val="00CF35C8"/>
    <w:rsid w:val="00D022DD"/>
    <w:rsid w:val="00D05FD7"/>
    <w:rsid w:val="00D102D1"/>
    <w:rsid w:val="00D1464E"/>
    <w:rsid w:val="00D15604"/>
    <w:rsid w:val="00D16AEF"/>
    <w:rsid w:val="00D2014A"/>
    <w:rsid w:val="00D22E3F"/>
    <w:rsid w:val="00D25FF4"/>
    <w:rsid w:val="00D27237"/>
    <w:rsid w:val="00D27DAE"/>
    <w:rsid w:val="00D31B17"/>
    <w:rsid w:val="00D3256E"/>
    <w:rsid w:val="00D345F0"/>
    <w:rsid w:val="00D35D03"/>
    <w:rsid w:val="00D42514"/>
    <w:rsid w:val="00D4334D"/>
    <w:rsid w:val="00D4349C"/>
    <w:rsid w:val="00D50CFB"/>
    <w:rsid w:val="00D5533A"/>
    <w:rsid w:val="00D5604D"/>
    <w:rsid w:val="00D56B7B"/>
    <w:rsid w:val="00D577C7"/>
    <w:rsid w:val="00D60526"/>
    <w:rsid w:val="00D60A20"/>
    <w:rsid w:val="00D624AC"/>
    <w:rsid w:val="00D627D6"/>
    <w:rsid w:val="00D6446B"/>
    <w:rsid w:val="00D663D1"/>
    <w:rsid w:val="00D66B70"/>
    <w:rsid w:val="00D67BED"/>
    <w:rsid w:val="00D70026"/>
    <w:rsid w:val="00D73A69"/>
    <w:rsid w:val="00D74140"/>
    <w:rsid w:val="00D856F1"/>
    <w:rsid w:val="00D87388"/>
    <w:rsid w:val="00D910E8"/>
    <w:rsid w:val="00D9176F"/>
    <w:rsid w:val="00D91B28"/>
    <w:rsid w:val="00D93D25"/>
    <w:rsid w:val="00D9467D"/>
    <w:rsid w:val="00D97E33"/>
    <w:rsid w:val="00DA2209"/>
    <w:rsid w:val="00DA5991"/>
    <w:rsid w:val="00DA7640"/>
    <w:rsid w:val="00DB1D03"/>
    <w:rsid w:val="00DB2972"/>
    <w:rsid w:val="00DB3D2A"/>
    <w:rsid w:val="00DB49C7"/>
    <w:rsid w:val="00DC20C1"/>
    <w:rsid w:val="00DC3D64"/>
    <w:rsid w:val="00DC5541"/>
    <w:rsid w:val="00DC590C"/>
    <w:rsid w:val="00DC765A"/>
    <w:rsid w:val="00DD1BF1"/>
    <w:rsid w:val="00DD4405"/>
    <w:rsid w:val="00DD44F1"/>
    <w:rsid w:val="00DD679E"/>
    <w:rsid w:val="00DE1800"/>
    <w:rsid w:val="00DE1D13"/>
    <w:rsid w:val="00DE22C0"/>
    <w:rsid w:val="00DE561C"/>
    <w:rsid w:val="00DE6FB7"/>
    <w:rsid w:val="00DF02F1"/>
    <w:rsid w:val="00DF3477"/>
    <w:rsid w:val="00DF62F1"/>
    <w:rsid w:val="00DF7E3F"/>
    <w:rsid w:val="00E03EC9"/>
    <w:rsid w:val="00E04712"/>
    <w:rsid w:val="00E04DAE"/>
    <w:rsid w:val="00E0759A"/>
    <w:rsid w:val="00E10422"/>
    <w:rsid w:val="00E104B9"/>
    <w:rsid w:val="00E106C8"/>
    <w:rsid w:val="00E11253"/>
    <w:rsid w:val="00E145B2"/>
    <w:rsid w:val="00E17B1C"/>
    <w:rsid w:val="00E17B21"/>
    <w:rsid w:val="00E221D5"/>
    <w:rsid w:val="00E2797E"/>
    <w:rsid w:val="00E407E1"/>
    <w:rsid w:val="00E43EA5"/>
    <w:rsid w:val="00E4466C"/>
    <w:rsid w:val="00E44EC1"/>
    <w:rsid w:val="00E50C7A"/>
    <w:rsid w:val="00E50EFF"/>
    <w:rsid w:val="00E51508"/>
    <w:rsid w:val="00E51B5D"/>
    <w:rsid w:val="00E54FEC"/>
    <w:rsid w:val="00E62F3B"/>
    <w:rsid w:val="00E6402E"/>
    <w:rsid w:val="00E65121"/>
    <w:rsid w:val="00E664E2"/>
    <w:rsid w:val="00E73991"/>
    <w:rsid w:val="00E80482"/>
    <w:rsid w:val="00E81056"/>
    <w:rsid w:val="00E8327D"/>
    <w:rsid w:val="00E84833"/>
    <w:rsid w:val="00E84B47"/>
    <w:rsid w:val="00E851E9"/>
    <w:rsid w:val="00E86F85"/>
    <w:rsid w:val="00E9032E"/>
    <w:rsid w:val="00E913E1"/>
    <w:rsid w:val="00EA0570"/>
    <w:rsid w:val="00EA1C06"/>
    <w:rsid w:val="00EA52FA"/>
    <w:rsid w:val="00EA5B97"/>
    <w:rsid w:val="00EB1893"/>
    <w:rsid w:val="00EB36C9"/>
    <w:rsid w:val="00EB591C"/>
    <w:rsid w:val="00EB6022"/>
    <w:rsid w:val="00EB75F9"/>
    <w:rsid w:val="00EC1E4A"/>
    <w:rsid w:val="00EC353E"/>
    <w:rsid w:val="00EC3EC5"/>
    <w:rsid w:val="00EC7044"/>
    <w:rsid w:val="00ED6941"/>
    <w:rsid w:val="00ED6B3D"/>
    <w:rsid w:val="00ED705D"/>
    <w:rsid w:val="00EE3F03"/>
    <w:rsid w:val="00EE7E0D"/>
    <w:rsid w:val="00EF119D"/>
    <w:rsid w:val="00EF1720"/>
    <w:rsid w:val="00EF1C5F"/>
    <w:rsid w:val="00EF6EAB"/>
    <w:rsid w:val="00EF7922"/>
    <w:rsid w:val="00F00E08"/>
    <w:rsid w:val="00F05557"/>
    <w:rsid w:val="00F05566"/>
    <w:rsid w:val="00F07892"/>
    <w:rsid w:val="00F10E63"/>
    <w:rsid w:val="00F1529C"/>
    <w:rsid w:val="00F2279E"/>
    <w:rsid w:val="00F37DC1"/>
    <w:rsid w:val="00F40515"/>
    <w:rsid w:val="00F42799"/>
    <w:rsid w:val="00F42B9B"/>
    <w:rsid w:val="00F42EAE"/>
    <w:rsid w:val="00F448EE"/>
    <w:rsid w:val="00F50634"/>
    <w:rsid w:val="00F5312D"/>
    <w:rsid w:val="00F53C6F"/>
    <w:rsid w:val="00F55871"/>
    <w:rsid w:val="00F5727C"/>
    <w:rsid w:val="00F57C79"/>
    <w:rsid w:val="00F6385D"/>
    <w:rsid w:val="00F64BFA"/>
    <w:rsid w:val="00F65C8F"/>
    <w:rsid w:val="00F668CF"/>
    <w:rsid w:val="00F6711F"/>
    <w:rsid w:val="00F72B60"/>
    <w:rsid w:val="00F74CB3"/>
    <w:rsid w:val="00F76667"/>
    <w:rsid w:val="00F809B3"/>
    <w:rsid w:val="00F83C1E"/>
    <w:rsid w:val="00F85EED"/>
    <w:rsid w:val="00F869F1"/>
    <w:rsid w:val="00F87273"/>
    <w:rsid w:val="00F94584"/>
    <w:rsid w:val="00F9544A"/>
    <w:rsid w:val="00F97570"/>
    <w:rsid w:val="00F97BCA"/>
    <w:rsid w:val="00F97DE0"/>
    <w:rsid w:val="00FA04AA"/>
    <w:rsid w:val="00FA1E28"/>
    <w:rsid w:val="00FA297C"/>
    <w:rsid w:val="00FA7906"/>
    <w:rsid w:val="00FC0534"/>
    <w:rsid w:val="00FC2A9C"/>
    <w:rsid w:val="00FC5473"/>
    <w:rsid w:val="00FC56DC"/>
    <w:rsid w:val="00FC59CD"/>
    <w:rsid w:val="00FC6D54"/>
    <w:rsid w:val="00FD2BBC"/>
    <w:rsid w:val="00FD41DE"/>
    <w:rsid w:val="00FD6D07"/>
    <w:rsid w:val="00FD6FAE"/>
    <w:rsid w:val="00FD71DB"/>
    <w:rsid w:val="00FE186A"/>
    <w:rsid w:val="00FF1866"/>
    <w:rsid w:val="00FF1B72"/>
    <w:rsid w:val="00FF4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0BB"/>
    <w:pPr>
      <w:suppressAutoHyphens/>
      <w:spacing w:after="60" w:line="240" w:lineRule="auto"/>
      <w:jc w:val="both"/>
    </w:pPr>
    <w:rPr>
      <w:rFonts w:ascii="Times New Roman" w:eastAsia="Times New Roman" w:hAnsi="Times New Roman" w:cs="Times New Roman"/>
      <w:sz w:val="24"/>
      <w:szCs w:val="24"/>
      <w:lang w:eastAsia="zh-CN"/>
    </w:rPr>
  </w:style>
  <w:style w:type="paragraph" w:styleId="1">
    <w:name w:val="heading 1"/>
    <w:basedOn w:val="a"/>
    <w:next w:val="a"/>
    <w:link w:val="11"/>
    <w:qFormat/>
    <w:rsid w:val="003640BB"/>
    <w:pPr>
      <w:keepNext/>
      <w:numPr>
        <w:numId w:val="1"/>
      </w:numPr>
      <w:spacing w:before="240"/>
      <w:jc w:val="center"/>
      <w:outlineLvl w:val="0"/>
    </w:pPr>
    <w:rPr>
      <w:b/>
      <w:bCs/>
      <w:kern w:val="1"/>
      <w:sz w:val="36"/>
      <w:szCs w:val="36"/>
    </w:rPr>
  </w:style>
  <w:style w:type="paragraph" w:styleId="2">
    <w:name w:val="heading 2"/>
    <w:basedOn w:val="a"/>
    <w:next w:val="a"/>
    <w:link w:val="21"/>
    <w:qFormat/>
    <w:rsid w:val="003640BB"/>
    <w:pPr>
      <w:keepNext/>
      <w:numPr>
        <w:ilvl w:val="1"/>
        <w:numId w:val="1"/>
      </w:numPr>
      <w:jc w:val="center"/>
      <w:outlineLvl w:val="1"/>
    </w:pPr>
    <w:rPr>
      <w:b/>
      <w:bCs/>
      <w:sz w:val="30"/>
      <w:szCs w:val="30"/>
    </w:rPr>
  </w:style>
  <w:style w:type="paragraph" w:styleId="3">
    <w:name w:val="heading 3"/>
    <w:basedOn w:val="a"/>
    <w:next w:val="a"/>
    <w:link w:val="31"/>
    <w:uiPriority w:val="9"/>
    <w:qFormat/>
    <w:rsid w:val="003640BB"/>
    <w:pPr>
      <w:keepNext/>
      <w:numPr>
        <w:ilvl w:val="2"/>
        <w:numId w:val="1"/>
      </w:numPr>
      <w:spacing w:before="24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640BB"/>
    <w:pPr>
      <w:widowControl w:val="0"/>
      <w:suppressAutoHyphens/>
      <w:autoSpaceDE w:val="0"/>
      <w:spacing w:after="0" w:line="240" w:lineRule="auto"/>
      <w:ind w:firstLine="720"/>
      <w:jc w:val="left"/>
    </w:pPr>
    <w:rPr>
      <w:rFonts w:ascii="Arial" w:eastAsia="Times New Roman" w:hAnsi="Arial" w:cs="Arial"/>
      <w:sz w:val="20"/>
      <w:szCs w:val="20"/>
      <w:lang w:eastAsia="zh-CN"/>
    </w:rPr>
  </w:style>
  <w:style w:type="character" w:customStyle="1" w:styleId="ConsPlusNormal0">
    <w:name w:val="ConsPlusNormal Знак"/>
    <w:link w:val="ConsPlusNormal"/>
    <w:uiPriority w:val="99"/>
    <w:rsid w:val="003640BB"/>
    <w:rPr>
      <w:rFonts w:ascii="Arial" w:eastAsia="Times New Roman" w:hAnsi="Arial" w:cs="Arial"/>
      <w:sz w:val="20"/>
      <w:szCs w:val="20"/>
      <w:lang w:eastAsia="zh-CN"/>
    </w:rPr>
  </w:style>
  <w:style w:type="character" w:customStyle="1" w:styleId="10">
    <w:name w:val="Заголовок 1 Знак"/>
    <w:basedOn w:val="a0"/>
    <w:link w:val="1"/>
    <w:rsid w:val="003640BB"/>
    <w:rPr>
      <w:rFonts w:asciiTheme="majorHAnsi" w:eastAsiaTheme="majorEastAsia" w:hAnsiTheme="majorHAnsi" w:cstheme="majorBidi"/>
      <w:b/>
      <w:bCs/>
      <w:color w:val="365F91" w:themeColor="accent1" w:themeShade="BF"/>
      <w:sz w:val="28"/>
      <w:szCs w:val="28"/>
      <w:lang w:eastAsia="zh-CN"/>
    </w:rPr>
  </w:style>
  <w:style w:type="character" w:customStyle="1" w:styleId="21">
    <w:name w:val="Заголовок 2 Знак"/>
    <w:basedOn w:val="a0"/>
    <w:link w:val="2"/>
    <w:rsid w:val="003640BB"/>
    <w:rPr>
      <w:rFonts w:ascii="Times New Roman" w:eastAsia="Times New Roman" w:hAnsi="Times New Roman" w:cs="Times New Roman"/>
      <w:b/>
      <w:bCs/>
      <w:sz w:val="30"/>
      <w:szCs w:val="30"/>
      <w:lang w:eastAsia="zh-CN"/>
    </w:rPr>
  </w:style>
  <w:style w:type="character" w:customStyle="1" w:styleId="30">
    <w:name w:val="Заголовок 3 Знак"/>
    <w:basedOn w:val="a0"/>
    <w:link w:val="3"/>
    <w:uiPriority w:val="9"/>
    <w:semiHidden/>
    <w:rsid w:val="003640BB"/>
    <w:rPr>
      <w:rFonts w:asciiTheme="majorHAnsi" w:eastAsiaTheme="majorEastAsia" w:hAnsiTheme="majorHAnsi" w:cstheme="majorBidi"/>
      <w:b/>
      <w:bCs/>
      <w:color w:val="4F81BD" w:themeColor="accent1"/>
      <w:sz w:val="24"/>
      <w:szCs w:val="24"/>
      <w:lang w:eastAsia="zh-CN"/>
    </w:rPr>
  </w:style>
  <w:style w:type="character" w:styleId="a3">
    <w:name w:val="Hyperlink"/>
    <w:rsid w:val="003640BB"/>
    <w:rPr>
      <w:color w:val="0000FF"/>
      <w:u w:val="single"/>
    </w:rPr>
  </w:style>
  <w:style w:type="paragraph" w:styleId="a4">
    <w:name w:val="List Paragraph"/>
    <w:aliases w:val="Bullet List,FooterText,numbered,Table-Normal,RSHB_Table-Normal,List Paragraph,Bullet 1,Use Case List Paragraph,GOST_TableList,Paragraphe de liste1,lp1,ТЗ список,Абзац списка литеральный,it_List1,асз.Списка,Абзац основного текста"/>
    <w:basedOn w:val="a"/>
    <w:link w:val="a5"/>
    <w:uiPriority w:val="34"/>
    <w:qFormat/>
    <w:rsid w:val="003640BB"/>
    <w:pPr>
      <w:spacing w:after="200" w:line="276" w:lineRule="auto"/>
      <w:ind w:left="720"/>
      <w:jc w:val="left"/>
    </w:pPr>
    <w:rPr>
      <w:rFonts w:ascii="Calibri" w:eastAsia="Calibri" w:hAnsi="Calibri"/>
      <w:sz w:val="22"/>
      <w:szCs w:val="22"/>
    </w:rPr>
  </w:style>
  <w:style w:type="character" w:customStyle="1" w:styleId="a5">
    <w:name w:val="Абзац списка Знак"/>
    <w:aliases w:val="Bullet List Знак,FooterText Знак,numbered Знак,Table-Normal Знак,RSHB_Table-Normal Знак,List Paragraph Знак,Bullet 1 Знак,Use Case List Paragraph Знак,GOST_TableList Знак,Paragraphe de liste1 Знак,lp1 Знак,ТЗ список Знак,it_List1 Знак"/>
    <w:link w:val="a4"/>
    <w:uiPriority w:val="34"/>
    <w:qFormat/>
    <w:locked/>
    <w:rsid w:val="003640BB"/>
    <w:rPr>
      <w:rFonts w:ascii="Calibri" w:eastAsia="Calibri" w:hAnsi="Calibri" w:cs="Times New Roman"/>
      <w:lang w:eastAsia="zh-CN"/>
    </w:rPr>
  </w:style>
  <w:style w:type="character" w:customStyle="1" w:styleId="11">
    <w:name w:val="Заголовок 1 Знак1"/>
    <w:basedOn w:val="a0"/>
    <w:link w:val="1"/>
    <w:locked/>
    <w:rsid w:val="003640BB"/>
    <w:rPr>
      <w:rFonts w:ascii="Times New Roman" w:eastAsia="Times New Roman" w:hAnsi="Times New Roman" w:cs="Times New Roman"/>
      <w:b/>
      <w:bCs/>
      <w:kern w:val="1"/>
      <w:sz w:val="36"/>
      <w:szCs w:val="36"/>
      <w:lang w:eastAsia="zh-CN"/>
    </w:rPr>
  </w:style>
  <w:style w:type="character" w:customStyle="1" w:styleId="31">
    <w:name w:val="Заголовок 3 Знак1"/>
    <w:basedOn w:val="a0"/>
    <w:link w:val="3"/>
    <w:locked/>
    <w:rsid w:val="003640BB"/>
    <w:rPr>
      <w:rFonts w:ascii="Arial" w:eastAsia="Times New Roman" w:hAnsi="Arial" w:cs="Arial"/>
      <w:b/>
      <w:bCs/>
      <w:sz w:val="24"/>
      <w:szCs w:val="24"/>
      <w:lang w:eastAsia="zh-CN"/>
    </w:rPr>
  </w:style>
  <w:style w:type="numbering" w:customStyle="1" w:styleId="12">
    <w:name w:val="Нет списка1"/>
    <w:next w:val="a2"/>
    <w:uiPriority w:val="99"/>
    <w:semiHidden/>
    <w:unhideWhenUsed/>
    <w:rsid w:val="00F9544A"/>
  </w:style>
  <w:style w:type="table" w:styleId="a6">
    <w:name w:val="Table Grid"/>
    <w:basedOn w:val="a1"/>
    <w:uiPriority w:val="59"/>
    <w:rsid w:val="00FC5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0">
    <w:name w:val="Сетка таблицы31"/>
    <w:basedOn w:val="a1"/>
    <w:next w:val="a6"/>
    <w:rsid w:val="00B407BE"/>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B366C"/>
    <w:pPr>
      <w:spacing w:after="0"/>
    </w:pPr>
    <w:rPr>
      <w:rFonts w:ascii="Tahoma" w:hAnsi="Tahoma" w:cs="Tahoma"/>
      <w:sz w:val="16"/>
      <w:szCs w:val="16"/>
    </w:rPr>
  </w:style>
  <w:style w:type="character" w:customStyle="1" w:styleId="a8">
    <w:name w:val="Текст выноски Знак"/>
    <w:basedOn w:val="a0"/>
    <w:link w:val="a7"/>
    <w:uiPriority w:val="99"/>
    <w:semiHidden/>
    <w:rsid w:val="000B366C"/>
    <w:rPr>
      <w:rFonts w:ascii="Tahoma" w:eastAsia="Times New Roman" w:hAnsi="Tahoma" w:cs="Tahoma"/>
      <w:sz w:val="16"/>
      <w:szCs w:val="16"/>
      <w:lang w:eastAsia="zh-CN"/>
    </w:rPr>
  </w:style>
  <w:style w:type="paragraph" w:customStyle="1" w:styleId="ConsPlusNonformat">
    <w:name w:val="ConsPlusNonformat"/>
    <w:link w:val="ConsPlusNonformat0"/>
    <w:rsid w:val="00EA0570"/>
    <w:pPr>
      <w:widowControl w:val="0"/>
      <w:suppressAutoHyphens/>
      <w:spacing w:after="0" w:line="100" w:lineRule="atLeast"/>
      <w:jc w:val="left"/>
    </w:pPr>
    <w:rPr>
      <w:rFonts w:ascii="Courier New" w:eastAsia="Times New Roman" w:hAnsi="Courier New" w:cs="Courier New"/>
      <w:kern w:val="1"/>
      <w:sz w:val="20"/>
      <w:szCs w:val="20"/>
      <w:lang w:eastAsia="zh-CN"/>
    </w:rPr>
  </w:style>
  <w:style w:type="character" w:customStyle="1" w:styleId="ConsPlusNonformat0">
    <w:name w:val="ConsPlusNonformat Знак"/>
    <w:link w:val="ConsPlusNonformat"/>
    <w:uiPriority w:val="99"/>
    <w:rsid w:val="00EA0570"/>
    <w:rPr>
      <w:rFonts w:ascii="Courier New" w:eastAsia="Times New Roman" w:hAnsi="Courier New" w:cs="Courier New"/>
      <w:kern w:val="1"/>
      <w:sz w:val="20"/>
      <w:szCs w:val="20"/>
      <w:lang w:eastAsia="zh-CN"/>
    </w:rPr>
  </w:style>
  <w:style w:type="paragraph" w:customStyle="1" w:styleId="13">
    <w:name w:val="Абзац списка1"/>
    <w:basedOn w:val="a"/>
    <w:link w:val="ListParagraphChar"/>
    <w:rsid w:val="00E81056"/>
    <w:pPr>
      <w:shd w:val="clear" w:color="auto" w:fill="FFFFFF"/>
      <w:spacing w:after="0" w:line="100" w:lineRule="atLeast"/>
      <w:ind w:left="720"/>
      <w:jc w:val="left"/>
    </w:pPr>
    <w:rPr>
      <w:kern w:val="1"/>
      <w:sz w:val="20"/>
      <w:szCs w:val="20"/>
    </w:rPr>
  </w:style>
  <w:style w:type="paragraph" w:customStyle="1" w:styleId="02statia2">
    <w:name w:val="02statia2"/>
    <w:basedOn w:val="a"/>
    <w:rsid w:val="00E81056"/>
    <w:pPr>
      <w:spacing w:before="120" w:after="0" w:line="320" w:lineRule="atLeast"/>
      <w:ind w:left="2020" w:hanging="880"/>
      <w:jc w:val="left"/>
    </w:pPr>
    <w:rPr>
      <w:rFonts w:ascii="GaramondNarrowC" w:eastAsia="SimSun" w:hAnsi="GaramondNarrowC" w:cs="GaramondNarrowC"/>
      <w:color w:val="000000"/>
      <w:sz w:val="21"/>
      <w:szCs w:val="21"/>
    </w:rPr>
  </w:style>
  <w:style w:type="character" w:customStyle="1" w:styleId="ListParagraphChar">
    <w:name w:val="List Paragraph Char"/>
    <w:link w:val="13"/>
    <w:locked/>
    <w:rsid w:val="00E81056"/>
    <w:rPr>
      <w:rFonts w:ascii="Times New Roman" w:eastAsia="Times New Roman" w:hAnsi="Times New Roman" w:cs="Times New Roman"/>
      <w:kern w:val="1"/>
      <w:sz w:val="20"/>
      <w:szCs w:val="20"/>
      <w:shd w:val="clear" w:color="auto" w:fill="FFFFFF"/>
      <w:lang w:eastAsia="zh-CN"/>
    </w:rPr>
  </w:style>
  <w:style w:type="paragraph" w:customStyle="1" w:styleId="20">
    <w:name w:val="Уровень 2"/>
    <w:basedOn w:val="13"/>
    <w:link w:val="22"/>
    <w:rsid w:val="001D2D11"/>
    <w:pPr>
      <w:numPr>
        <w:numId w:val="6"/>
      </w:numPr>
      <w:shd w:val="clear" w:color="auto" w:fill="auto"/>
      <w:suppressAutoHyphens w:val="0"/>
      <w:autoSpaceDE w:val="0"/>
      <w:autoSpaceDN w:val="0"/>
      <w:adjustRightInd w:val="0"/>
      <w:spacing w:line="240" w:lineRule="auto"/>
      <w:contextualSpacing/>
      <w:jc w:val="center"/>
    </w:pPr>
    <w:rPr>
      <w:rFonts w:eastAsia="Calibri"/>
      <w:b/>
      <w:kern w:val="0"/>
      <w:sz w:val="26"/>
      <w:szCs w:val="26"/>
      <w:lang w:eastAsia="ru-RU"/>
    </w:rPr>
  </w:style>
  <w:style w:type="character" w:customStyle="1" w:styleId="22">
    <w:name w:val="Уровень 2 Знак"/>
    <w:link w:val="20"/>
    <w:locked/>
    <w:rsid w:val="001D2D11"/>
    <w:rPr>
      <w:rFonts w:ascii="Times New Roman" w:eastAsia="Calibri" w:hAnsi="Times New Roman" w:cs="Times New Roman"/>
      <w:b/>
      <w:sz w:val="26"/>
      <w:szCs w:val="26"/>
      <w:lang w:eastAsia="ru-RU"/>
    </w:rPr>
  </w:style>
  <w:style w:type="character" w:styleId="a9">
    <w:name w:val="Placeholder Text"/>
    <w:basedOn w:val="a0"/>
    <w:uiPriority w:val="99"/>
    <w:semiHidden/>
    <w:rsid w:val="00163A74"/>
    <w:rPr>
      <w:color w:val="808080"/>
    </w:rPr>
  </w:style>
  <w:style w:type="paragraph" w:customStyle="1" w:styleId="-3">
    <w:name w:val="Пункт-3"/>
    <w:basedOn w:val="a"/>
    <w:rsid w:val="00163A74"/>
    <w:pPr>
      <w:tabs>
        <w:tab w:val="num" w:pos="2836"/>
      </w:tabs>
      <w:suppressAutoHyphens w:val="0"/>
      <w:spacing w:after="0" w:line="288" w:lineRule="auto"/>
      <w:ind w:left="1135" w:firstLine="567"/>
    </w:pPr>
    <w:rPr>
      <w:sz w:val="28"/>
      <w:lang w:eastAsia="ru-RU"/>
    </w:rPr>
  </w:style>
  <w:style w:type="paragraph" w:customStyle="1" w:styleId="-4">
    <w:name w:val="Пункт-4"/>
    <w:basedOn w:val="a"/>
    <w:rsid w:val="00163A74"/>
    <w:pPr>
      <w:tabs>
        <w:tab w:val="num" w:pos="1701"/>
      </w:tabs>
      <w:suppressAutoHyphens w:val="0"/>
      <w:spacing w:after="0" w:line="288" w:lineRule="auto"/>
      <w:ind w:firstLine="567"/>
    </w:pPr>
    <w:rPr>
      <w:sz w:val="28"/>
      <w:lang w:eastAsia="ru-RU"/>
    </w:rPr>
  </w:style>
  <w:style w:type="paragraph" w:customStyle="1" w:styleId="-6">
    <w:name w:val="Пункт-6"/>
    <w:basedOn w:val="a"/>
    <w:rsid w:val="00163A74"/>
    <w:pPr>
      <w:tabs>
        <w:tab w:val="num" w:pos="2574"/>
      </w:tabs>
      <w:suppressAutoHyphens w:val="0"/>
      <w:spacing w:after="0" w:line="288" w:lineRule="auto"/>
      <w:ind w:left="873" w:firstLine="567"/>
    </w:pPr>
    <w:rPr>
      <w:sz w:val="28"/>
      <w:lang w:eastAsia="ru-RU"/>
    </w:rPr>
  </w:style>
  <w:style w:type="paragraph" w:customStyle="1" w:styleId="-7">
    <w:name w:val="Пункт-7"/>
    <w:basedOn w:val="a"/>
    <w:rsid w:val="00163A74"/>
    <w:pPr>
      <w:tabs>
        <w:tab w:val="num" w:pos="1701"/>
      </w:tabs>
      <w:suppressAutoHyphens w:val="0"/>
      <w:spacing w:after="0" w:line="288" w:lineRule="auto"/>
      <w:ind w:firstLine="567"/>
    </w:pPr>
    <w:rPr>
      <w:sz w:val="28"/>
      <w:lang w:eastAsia="ru-RU"/>
    </w:rPr>
  </w:style>
  <w:style w:type="paragraph" w:customStyle="1" w:styleId="aa">
    <w:name w:val="Пункт"/>
    <w:basedOn w:val="a"/>
    <w:rsid w:val="00163A74"/>
    <w:pPr>
      <w:tabs>
        <w:tab w:val="num" w:pos="1134"/>
      </w:tabs>
      <w:suppressAutoHyphens w:val="0"/>
      <w:spacing w:after="0" w:line="360" w:lineRule="auto"/>
      <w:ind w:left="1134" w:hanging="1134"/>
    </w:pPr>
    <w:rPr>
      <w:snapToGrid w:val="0"/>
      <w:sz w:val="28"/>
      <w:szCs w:val="20"/>
      <w:lang w:eastAsia="ru-RU"/>
    </w:rPr>
  </w:style>
  <w:style w:type="character" w:customStyle="1" w:styleId="apple-converted-space">
    <w:name w:val="apple-converted-space"/>
    <w:basedOn w:val="a0"/>
    <w:rsid w:val="00163A74"/>
  </w:style>
  <w:style w:type="character" w:styleId="ab">
    <w:name w:val="Emphasis"/>
    <w:basedOn w:val="a0"/>
    <w:qFormat/>
    <w:rsid w:val="00163A74"/>
    <w:rPr>
      <w:i/>
      <w:iCs/>
    </w:rPr>
  </w:style>
  <w:style w:type="paragraph" w:styleId="ac">
    <w:name w:val="header"/>
    <w:basedOn w:val="a"/>
    <w:link w:val="ad"/>
    <w:unhideWhenUsed/>
    <w:rsid w:val="00163A74"/>
    <w:pPr>
      <w:tabs>
        <w:tab w:val="center" w:pos="4677"/>
        <w:tab w:val="right" w:pos="9355"/>
      </w:tabs>
      <w:suppressAutoHyphens w:val="0"/>
      <w:spacing w:after="200" w:line="276" w:lineRule="auto"/>
      <w:jc w:val="left"/>
    </w:pPr>
    <w:rPr>
      <w:rFonts w:ascii="Calibri" w:hAnsi="Calibri"/>
      <w:sz w:val="22"/>
      <w:szCs w:val="22"/>
      <w:lang w:eastAsia="ru-RU"/>
    </w:rPr>
  </w:style>
  <w:style w:type="character" w:customStyle="1" w:styleId="ad">
    <w:name w:val="Верхний колонтитул Знак"/>
    <w:basedOn w:val="a0"/>
    <w:link w:val="ac"/>
    <w:semiHidden/>
    <w:rsid w:val="00163A74"/>
    <w:rPr>
      <w:rFonts w:ascii="Calibri" w:eastAsia="Times New Roman" w:hAnsi="Calibri" w:cs="Times New Roman"/>
      <w:lang w:eastAsia="ru-RU"/>
    </w:rPr>
  </w:style>
  <w:style w:type="paragraph" w:styleId="ae">
    <w:name w:val="footer"/>
    <w:basedOn w:val="a"/>
    <w:link w:val="af"/>
    <w:uiPriority w:val="99"/>
    <w:unhideWhenUsed/>
    <w:rsid w:val="00163A74"/>
    <w:pPr>
      <w:tabs>
        <w:tab w:val="center" w:pos="4677"/>
        <w:tab w:val="right" w:pos="9355"/>
      </w:tabs>
      <w:suppressAutoHyphens w:val="0"/>
      <w:spacing w:after="200" w:line="276" w:lineRule="auto"/>
      <w:jc w:val="left"/>
    </w:pPr>
    <w:rPr>
      <w:rFonts w:ascii="Calibri" w:hAnsi="Calibri"/>
      <w:sz w:val="22"/>
      <w:szCs w:val="22"/>
      <w:lang w:eastAsia="ru-RU"/>
    </w:rPr>
  </w:style>
  <w:style w:type="character" w:customStyle="1" w:styleId="af">
    <w:name w:val="Нижний колонтитул Знак"/>
    <w:basedOn w:val="a0"/>
    <w:link w:val="ae"/>
    <w:uiPriority w:val="99"/>
    <w:rsid w:val="00163A74"/>
    <w:rPr>
      <w:rFonts w:ascii="Calibri" w:eastAsia="Times New Roman" w:hAnsi="Calibri" w:cs="Times New Roman"/>
      <w:lang w:eastAsia="ru-RU"/>
    </w:rPr>
  </w:style>
  <w:style w:type="paragraph" w:customStyle="1" w:styleId="14">
    <w:name w:val="О1"/>
    <w:basedOn w:val="a"/>
    <w:link w:val="15"/>
    <w:qFormat/>
    <w:rsid w:val="00163A74"/>
    <w:pPr>
      <w:suppressAutoHyphens w:val="0"/>
      <w:spacing w:after="0" w:line="22" w:lineRule="atLeast"/>
      <w:ind w:firstLine="567"/>
      <w:jc w:val="center"/>
    </w:pPr>
    <w:rPr>
      <w:b/>
      <w:sz w:val="28"/>
      <w:szCs w:val="28"/>
      <w:lang w:eastAsia="ru-RU"/>
    </w:rPr>
  </w:style>
  <w:style w:type="character" w:customStyle="1" w:styleId="15">
    <w:name w:val="О1 Знак"/>
    <w:basedOn w:val="a0"/>
    <w:link w:val="14"/>
    <w:rsid w:val="00163A74"/>
    <w:rPr>
      <w:rFonts w:ascii="Times New Roman" w:eastAsia="Times New Roman" w:hAnsi="Times New Roman" w:cs="Times New Roman"/>
      <w:b/>
      <w:sz w:val="28"/>
      <w:szCs w:val="28"/>
      <w:lang w:eastAsia="ru-RU"/>
    </w:rPr>
  </w:style>
  <w:style w:type="paragraph" w:styleId="16">
    <w:name w:val="toc 1"/>
    <w:basedOn w:val="a"/>
    <w:next w:val="a"/>
    <w:autoRedefine/>
    <w:uiPriority w:val="39"/>
    <w:unhideWhenUsed/>
    <w:rsid w:val="00163A74"/>
    <w:pPr>
      <w:tabs>
        <w:tab w:val="right" w:leader="dot" w:pos="9627"/>
      </w:tabs>
      <w:suppressAutoHyphens w:val="0"/>
      <w:spacing w:after="200" w:line="276" w:lineRule="auto"/>
      <w:jc w:val="left"/>
    </w:pPr>
    <w:rPr>
      <w:noProof/>
      <w:color w:val="000000"/>
      <w:sz w:val="28"/>
      <w:szCs w:val="28"/>
      <w:lang w:eastAsia="ru-RU"/>
    </w:rPr>
  </w:style>
  <w:style w:type="table" w:customStyle="1" w:styleId="17">
    <w:name w:val="Сетка таблицы1"/>
    <w:basedOn w:val="a1"/>
    <w:next w:val="a6"/>
    <w:uiPriority w:val="59"/>
    <w:rsid w:val="00163A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Дата1"/>
    <w:basedOn w:val="a"/>
    <w:next w:val="a"/>
    <w:rsid w:val="00163A74"/>
  </w:style>
  <w:style w:type="paragraph" w:customStyle="1" w:styleId="32">
    <w:name w:val="Стиль3 Знак Знак"/>
    <w:basedOn w:val="a"/>
    <w:rsid w:val="00D6446B"/>
    <w:pPr>
      <w:widowControl w:val="0"/>
      <w:tabs>
        <w:tab w:val="left" w:pos="227"/>
      </w:tabs>
      <w:spacing w:after="0"/>
      <w:textAlignment w:val="baseline"/>
    </w:pPr>
    <w:rPr>
      <w:szCs w:val="20"/>
    </w:rPr>
  </w:style>
  <w:style w:type="paragraph" w:styleId="af0">
    <w:name w:val="Normal (Web)"/>
    <w:aliases w:val="Обычный (Web),Обычный (веб) Знак Знак,Обычный (Web) Знак Знак Знак,Знак3,Знак2"/>
    <w:basedOn w:val="a"/>
    <w:link w:val="af1"/>
    <w:uiPriority w:val="99"/>
    <w:qFormat/>
    <w:rsid w:val="00095085"/>
    <w:pPr>
      <w:spacing w:before="280" w:after="280"/>
      <w:jc w:val="left"/>
    </w:pPr>
  </w:style>
  <w:style w:type="character" w:customStyle="1" w:styleId="af1">
    <w:name w:val="Обычный (веб) Знак"/>
    <w:aliases w:val="Обычный (Web) Знак,Обычный (веб) Знак Знак Знак,Обычный (Web) Знак Знак Знак Знак,Знак3 Знак,Знак2 Знак"/>
    <w:link w:val="af0"/>
    <w:locked/>
    <w:rsid w:val="00095085"/>
    <w:rPr>
      <w:rFonts w:ascii="Times New Roman" w:eastAsia="Times New Roman" w:hAnsi="Times New Roman" w:cs="Times New Roman"/>
      <w:sz w:val="24"/>
      <w:szCs w:val="24"/>
      <w:lang w:eastAsia="zh-CN"/>
    </w:rPr>
  </w:style>
  <w:style w:type="paragraph" w:styleId="af2">
    <w:name w:val="No Spacing"/>
    <w:link w:val="af3"/>
    <w:qFormat/>
    <w:rsid w:val="001E136D"/>
    <w:pPr>
      <w:spacing w:after="0" w:line="240" w:lineRule="auto"/>
      <w:jc w:val="left"/>
    </w:pPr>
    <w:rPr>
      <w:rFonts w:ascii="Calibri" w:eastAsia="Times New Roman" w:hAnsi="Calibri" w:cs="Calibri"/>
    </w:rPr>
  </w:style>
  <w:style w:type="character" w:customStyle="1" w:styleId="st">
    <w:name w:val="st"/>
    <w:basedOn w:val="a0"/>
    <w:uiPriority w:val="99"/>
    <w:rsid w:val="001E136D"/>
  </w:style>
  <w:style w:type="paragraph" w:styleId="af4">
    <w:name w:val="Body Text Indent"/>
    <w:basedOn w:val="a"/>
    <w:link w:val="af5"/>
    <w:rsid w:val="00294DB8"/>
    <w:pPr>
      <w:suppressAutoHyphens w:val="0"/>
      <w:spacing w:after="0"/>
      <w:ind w:firstLine="720"/>
    </w:pPr>
    <w:rPr>
      <w:rFonts w:ascii="Arial Narrow" w:hAnsi="Arial Narrow"/>
      <w:szCs w:val="20"/>
      <w:lang w:eastAsia="ru-RU"/>
    </w:rPr>
  </w:style>
  <w:style w:type="character" w:customStyle="1" w:styleId="af5">
    <w:name w:val="Основной текст с отступом Знак"/>
    <w:basedOn w:val="a0"/>
    <w:link w:val="af4"/>
    <w:rsid w:val="00294DB8"/>
    <w:rPr>
      <w:rFonts w:ascii="Arial Narrow" w:eastAsia="Times New Roman" w:hAnsi="Arial Narrow" w:cs="Times New Roman"/>
      <w:sz w:val="24"/>
      <w:szCs w:val="20"/>
      <w:lang w:eastAsia="ru-RU"/>
    </w:rPr>
  </w:style>
  <w:style w:type="character" w:styleId="af6">
    <w:name w:val="page number"/>
    <w:basedOn w:val="a0"/>
    <w:rsid w:val="00294DB8"/>
  </w:style>
  <w:style w:type="paragraph" w:styleId="af7">
    <w:name w:val="footnote text"/>
    <w:basedOn w:val="a"/>
    <w:link w:val="af8"/>
    <w:uiPriority w:val="99"/>
    <w:rsid w:val="004853D3"/>
    <w:rPr>
      <w:sz w:val="20"/>
      <w:szCs w:val="20"/>
    </w:rPr>
  </w:style>
  <w:style w:type="character" w:customStyle="1" w:styleId="af8">
    <w:name w:val="Текст сноски Знак"/>
    <w:basedOn w:val="a0"/>
    <w:link w:val="af7"/>
    <w:uiPriority w:val="99"/>
    <w:rsid w:val="004853D3"/>
    <w:rPr>
      <w:rFonts w:ascii="Times New Roman" w:eastAsia="Times New Roman" w:hAnsi="Times New Roman" w:cs="Times New Roman"/>
      <w:sz w:val="20"/>
      <w:szCs w:val="20"/>
      <w:lang w:eastAsia="zh-CN"/>
    </w:rPr>
  </w:style>
  <w:style w:type="character" w:styleId="af9">
    <w:name w:val="footnote reference"/>
    <w:basedOn w:val="a0"/>
    <w:uiPriority w:val="99"/>
    <w:semiHidden/>
    <w:rsid w:val="004853D3"/>
    <w:rPr>
      <w:rFonts w:cs="Times New Roman"/>
      <w:vertAlign w:val="superscript"/>
    </w:rPr>
  </w:style>
  <w:style w:type="table" w:customStyle="1" w:styleId="23">
    <w:name w:val="Сетка таблицы2"/>
    <w:basedOn w:val="a1"/>
    <w:next w:val="a6"/>
    <w:uiPriority w:val="59"/>
    <w:locked/>
    <w:rsid w:val="008F332D"/>
    <w:pPr>
      <w:spacing w:after="0" w:line="240" w:lineRule="auto"/>
      <w:jc w:val="left"/>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rsid w:val="00B56381"/>
    <w:pPr>
      <w:tabs>
        <w:tab w:val="num" w:pos="432"/>
      </w:tabs>
      <w:spacing w:after="0"/>
      <w:ind w:left="864"/>
      <w:jc w:val="left"/>
      <w:outlineLvl w:val="0"/>
    </w:pPr>
    <w:rPr>
      <w:rFonts w:ascii="Verdana" w:hAnsi="Verdana" w:cs="Mangal"/>
      <w:sz w:val="20"/>
      <w:szCs w:val="20"/>
      <w:lang w:eastAsia="ar-SA"/>
    </w:rPr>
  </w:style>
  <w:style w:type="paragraph" w:styleId="afa">
    <w:name w:val="Body Text"/>
    <w:basedOn w:val="a"/>
    <w:link w:val="afb"/>
    <w:uiPriority w:val="99"/>
    <w:semiHidden/>
    <w:unhideWhenUsed/>
    <w:rsid w:val="00BD0DFA"/>
    <w:pPr>
      <w:spacing w:after="120"/>
    </w:pPr>
  </w:style>
  <w:style w:type="character" w:customStyle="1" w:styleId="afb">
    <w:name w:val="Основной текст Знак"/>
    <w:basedOn w:val="a0"/>
    <w:link w:val="afa"/>
    <w:uiPriority w:val="99"/>
    <w:semiHidden/>
    <w:rsid w:val="00BD0DFA"/>
    <w:rPr>
      <w:rFonts w:ascii="Times New Roman" w:eastAsia="Times New Roman" w:hAnsi="Times New Roman" w:cs="Times New Roman"/>
      <w:sz w:val="24"/>
      <w:szCs w:val="24"/>
      <w:lang w:eastAsia="zh-CN"/>
    </w:rPr>
  </w:style>
  <w:style w:type="paragraph" w:customStyle="1" w:styleId="-0">
    <w:name w:val="Контракт-пункт"/>
    <w:basedOn w:val="a"/>
    <w:rsid w:val="00BD0DFA"/>
    <w:pPr>
      <w:numPr>
        <w:ilvl w:val="1"/>
        <w:numId w:val="35"/>
      </w:numPr>
      <w:suppressAutoHyphens w:val="0"/>
      <w:spacing w:after="0"/>
    </w:pPr>
    <w:rPr>
      <w:lang w:eastAsia="ru-RU"/>
    </w:rPr>
  </w:style>
  <w:style w:type="paragraph" w:customStyle="1" w:styleId="-">
    <w:name w:val="Контракт-раздел"/>
    <w:basedOn w:val="a"/>
    <w:next w:val="-0"/>
    <w:rsid w:val="00BD0DFA"/>
    <w:pPr>
      <w:keepNext/>
      <w:numPr>
        <w:numId w:val="35"/>
      </w:numPr>
      <w:tabs>
        <w:tab w:val="left" w:pos="540"/>
      </w:tabs>
      <w:spacing w:before="360" w:after="120"/>
      <w:jc w:val="center"/>
      <w:outlineLvl w:val="3"/>
    </w:pPr>
    <w:rPr>
      <w:b/>
      <w:bCs/>
      <w:caps/>
      <w:smallCaps/>
      <w:lang w:eastAsia="ru-RU"/>
    </w:rPr>
  </w:style>
  <w:style w:type="paragraph" w:customStyle="1" w:styleId="-1">
    <w:name w:val="Контракт-подпункт"/>
    <w:basedOn w:val="a"/>
    <w:rsid w:val="00BD0DFA"/>
    <w:pPr>
      <w:numPr>
        <w:ilvl w:val="2"/>
        <w:numId w:val="35"/>
      </w:numPr>
      <w:suppressAutoHyphens w:val="0"/>
      <w:spacing w:after="0"/>
    </w:pPr>
    <w:rPr>
      <w:lang w:eastAsia="ru-RU"/>
    </w:rPr>
  </w:style>
  <w:style w:type="paragraph" w:customStyle="1" w:styleId="-2">
    <w:name w:val="Контракт-подподпункт"/>
    <w:basedOn w:val="a"/>
    <w:rsid w:val="00BD0DFA"/>
    <w:pPr>
      <w:numPr>
        <w:ilvl w:val="3"/>
        <w:numId w:val="35"/>
      </w:numPr>
      <w:suppressAutoHyphens w:val="0"/>
      <w:spacing w:after="0"/>
    </w:pPr>
    <w:rPr>
      <w:lang w:eastAsia="ru-RU"/>
    </w:rPr>
  </w:style>
  <w:style w:type="paragraph" w:customStyle="1" w:styleId="Textbody">
    <w:name w:val="Text body"/>
    <w:basedOn w:val="a"/>
    <w:rsid w:val="00BD0DFA"/>
    <w:pPr>
      <w:autoSpaceDE w:val="0"/>
      <w:autoSpaceDN w:val="0"/>
      <w:spacing w:after="120"/>
      <w:jc w:val="left"/>
      <w:textAlignment w:val="baseline"/>
    </w:pPr>
    <w:rPr>
      <w:kern w:val="3"/>
    </w:rPr>
  </w:style>
  <w:style w:type="paragraph" w:customStyle="1" w:styleId="Textbodyindent">
    <w:name w:val="Text body indent"/>
    <w:basedOn w:val="a"/>
    <w:rsid w:val="00BD0DFA"/>
    <w:pPr>
      <w:tabs>
        <w:tab w:val="right" w:pos="10320"/>
      </w:tabs>
      <w:autoSpaceDN w:val="0"/>
      <w:spacing w:before="240" w:after="0"/>
      <w:ind w:left="360" w:firstLine="720"/>
      <w:textAlignment w:val="baseline"/>
    </w:pPr>
    <w:rPr>
      <w:kern w:val="3"/>
    </w:rPr>
  </w:style>
  <w:style w:type="paragraph" w:customStyle="1" w:styleId="19">
    <w:name w:val="Текст1"/>
    <w:basedOn w:val="a"/>
    <w:rsid w:val="00BD0DFA"/>
    <w:pPr>
      <w:autoSpaceDE w:val="0"/>
      <w:spacing w:after="0"/>
      <w:jc w:val="left"/>
    </w:pPr>
    <w:rPr>
      <w:rFonts w:ascii="Courier New" w:hAnsi="Courier New" w:cs="Courier New"/>
      <w:sz w:val="20"/>
      <w:szCs w:val="20"/>
      <w:lang w:eastAsia="ar-SA"/>
    </w:rPr>
  </w:style>
  <w:style w:type="paragraph" w:customStyle="1" w:styleId="Standard">
    <w:name w:val="Standard"/>
    <w:rsid w:val="003A5708"/>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ru-RU"/>
    </w:rPr>
  </w:style>
  <w:style w:type="character" w:customStyle="1" w:styleId="af3">
    <w:name w:val="Без интервала Знак"/>
    <w:basedOn w:val="a0"/>
    <w:link w:val="af2"/>
    <w:locked/>
    <w:rsid w:val="003A5708"/>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420178529">
      <w:bodyDiv w:val="1"/>
      <w:marLeft w:val="0"/>
      <w:marRight w:val="0"/>
      <w:marTop w:val="0"/>
      <w:marBottom w:val="0"/>
      <w:divBdr>
        <w:top w:val="none" w:sz="0" w:space="0" w:color="auto"/>
        <w:left w:val="none" w:sz="0" w:space="0" w:color="auto"/>
        <w:bottom w:val="none" w:sz="0" w:space="0" w:color="auto"/>
        <w:right w:val="none" w:sz="0" w:space="0" w:color="auto"/>
      </w:divBdr>
    </w:div>
    <w:div w:id="1034892344">
      <w:bodyDiv w:val="1"/>
      <w:marLeft w:val="0"/>
      <w:marRight w:val="0"/>
      <w:marTop w:val="0"/>
      <w:marBottom w:val="0"/>
      <w:divBdr>
        <w:top w:val="none" w:sz="0" w:space="0" w:color="auto"/>
        <w:left w:val="none" w:sz="0" w:space="0" w:color="auto"/>
        <w:bottom w:val="none" w:sz="0" w:space="0" w:color="auto"/>
        <w:right w:val="none" w:sz="0" w:space="0" w:color="auto"/>
      </w:divBdr>
    </w:div>
    <w:div w:id="17635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B210991F9B6FEA11DEBA6F121CD163261D91528229B1A3E00A34E09FF84491888EBF2FCDBX5I" TargetMode="External"/><Relationship Id="rId18" Type="http://schemas.openxmlformats.org/officeDocument/2006/relationships/hyperlink" Target="mailto:burovma.pokh@yandex.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consultant.ru/document/cons_doc_LAW_113658/" TargetMode="External"/><Relationship Id="rId2" Type="http://schemas.openxmlformats.org/officeDocument/2006/relationships/numbering" Target="numbering.xml"/><Relationship Id="rId16" Type="http://schemas.openxmlformats.org/officeDocument/2006/relationships/hyperlink" Target="consultantplus://offline/ref=0F454C310B7224911809BAD516269289762139F4ECFF7CC13C31F0BA4F4EU6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5" Type="http://schemas.openxmlformats.org/officeDocument/2006/relationships/webSettings" Target="webSettings.xml"/><Relationship Id="rId15" Type="http://schemas.openxmlformats.org/officeDocument/2006/relationships/hyperlink" Target="consultantplus://offline/ref=0F454C310B7224911809A1D411269289762F3BFFEAF621CB3468FCB844U8I" TargetMode="External"/><Relationship Id="rId23" Type="http://schemas.openxmlformats.org/officeDocument/2006/relationships/theme" Target="theme/theme1.xml"/><Relationship Id="rId10" Type="http://schemas.openxmlformats.org/officeDocument/2006/relationships/hyperlink" Target="mailto:unyamina.pokh@yandex.ru" TargetMode="External"/><Relationship Id="rId19" Type="http://schemas.openxmlformats.org/officeDocument/2006/relationships/hyperlink" Target="http://www.consultant.ru/document/cons_doc_LAW_113658/" TargetMode="External"/><Relationship Id="rId4" Type="http://schemas.openxmlformats.org/officeDocument/2006/relationships/settings" Target="settings.xml"/><Relationship Id="rId9" Type="http://schemas.openxmlformats.org/officeDocument/2006/relationships/hyperlink" Target="mailto:ao.pokh@mail.ru" TargetMode="External"/><Relationship Id="rId14" Type="http://schemas.openxmlformats.org/officeDocument/2006/relationships/hyperlink" Target="consultantplus://offline/ref=5B210991F9B6FEA11DEBA6F121CD163261D9112A279D1A3E00A34E09FF84491888EBF2FCB331BD04D4X2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33D72-D86D-48F9-8DB0-EA06EE17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73</Pages>
  <Words>24840</Words>
  <Characters>141588</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20</cp:revision>
  <cp:lastPrinted>2021-02-15T04:33:00Z</cp:lastPrinted>
  <dcterms:created xsi:type="dcterms:W3CDTF">2021-02-12T09:29:00Z</dcterms:created>
  <dcterms:modified xsi:type="dcterms:W3CDTF">2021-02-16T15:04:00Z</dcterms:modified>
</cp:coreProperties>
</file>