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8C" w:rsidRDefault="005A53CE" w:rsidP="00984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A0A">
        <w:rPr>
          <w:rFonts w:ascii="Times New Roman" w:hAnsi="Times New Roman" w:cs="Times New Roman"/>
          <w:b/>
          <w:sz w:val="28"/>
          <w:szCs w:val="28"/>
        </w:rPr>
        <w:t>Блок</w:t>
      </w:r>
      <w:r w:rsidR="00BF297A" w:rsidRPr="00671A0A">
        <w:rPr>
          <w:rFonts w:ascii="Times New Roman" w:hAnsi="Times New Roman" w:cs="Times New Roman"/>
          <w:b/>
          <w:sz w:val="28"/>
          <w:szCs w:val="28"/>
        </w:rPr>
        <w:t xml:space="preserve">-схема </w:t>
      </w:r>
      <w:r w:rsidR="009841A3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</w:t>
      </w:r>
      <w:r w:rsidR="00BF297A" w:rsidRPr="00671A0A">
        <w:rPr>
          <w:rFonts w:ascii="Times New Roman" w:hAnsi="Times New Roman" w:cs="Times New Roman"/>
          <w:b/>
          <w:sz w:val="28"/>
          <w:szCs w:val="28"/>
        </w:rPr>
        <w:t>действий</w:t>
      </w:r>
      <w:r w:rsidR="009841A3">
        <w:rPr>
          <w:rFonts w:ascii="Times New Roman" w:hAnsi="Times New Roman" w:cs="Times New Roman"/>
          <w:b/>
          <w:sz w:val="28"/>
          <w:szCs w:val="28"/>
        </w:rPr>
        <w:t>, осуществляемых при</w:t>
      </w:r>
      <w:r w:rsidR="00BF297A" w:rsidRPr="00671A0A">
        <w:rPr>
          <w:rFonts w:ascii="Times New Roman" w:hAnsi="Times New Roman" w:cs="Times New Roman"/>
          <w:b/>
          <w:sz w:val="28"/>
          <w:szCs w:val="28"/>
        </w:rPr>
        <w:t xml:space="preserve"> подключени</w:t>
      </w:r>
      <w:r w:rsidR="009841A3">
        <w:rPr>
          <w:rFonts w:ascii="Times New Roman" w:hAnsi="Times New Roman" w:cs="Times New Roman"/>
          <w:b/>
          <w:sz w:val="28"/>
          <w:szCs w:val="28"/>
        </w:rPr>
        <w:t>и</w:t>
      </w:r>
      <w:r w:rsidR="00BF297A" w:rsidRPr="00671A0A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C31D8C">
        <w:rPr>
          <w:rFonts w:ascii="Times New Roman" w:hAnsi="Times New Roman" w:cs="Times New Roman"/>
          <w:b/>
          <w:sz w:val="28"/>
          <w:szCs w:val="28"/>
        </w:rPr>
        <w:t xml:space="preserve">централизованной </w:t>
      </w:r>
      <w:r w:rsidR="00BF297A" w:rsidRPr="00671A0A">
        <w:rPr>
          <w:rFonts w:ascii="Times New Roman" w:hAnsi="Times New Roman" w:cs="Times New Roman"/>
          <w:b/>
          <w:sz w:val="28"/>
          <w:szCs w:val="28"/>
        </w:rPr>
        <w:t>системе водоотведения</w:t>
      </w:r>
    </w:p>
    <w:p w:rsidR="009A40B4" w:rsidRPr="00671A0A" w:rsidRDefault="00BF297A" w:rsidP="00984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A0A">
        <w:rPr>
          <w:rFonts w:ascii="Times New Roman" w:hAnsi="Times New Roman" w:cs="Times New Roman"/>
          <w:b/>
          <w:sz w:val="28"/>
          <w:szCs w:val="28"/>
        </w:rPr>
        <w:t xml:space="preserve"> АО «ПО КХ г.о.Тольятти»</w:t>
      </w:r>
    </w:p>
    <w:p w:rsidR="006C2C07" w:rsidRDefault="006C2C07" w:rsidP="004A10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FA5" w:rsidRDefault="000645E2" w:rsidP="004A10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60.55pt;height:48.85pt;z-index:251660288;mso-height-percent:200;mso-position-horizontal:center;mso-height-percent:200;mso-width-relative:margin;mso-height-relative:margin" fillcolor="#eab290 [1941]" strokecolor="#eab290 [1941]" strokeweight="1pt">
            <v:fill color2="#f8e5da [661]" angle="-45" focus="-50%" type="gradient"/>
            <v:shadow on="t" type="perspective" color="#7a3c16 [1605]" opacity=".5" offset="1pt" offset2="-3pt"/>
            <v:textbox style="mso-fit-shape-to-text:t">
              <w:txbxContent>
                <w:p w:rsidR="006C2C07" w:rsidRPr="006C2C07" w:rsidRDefault="006C2C07" w:rsidP="006C2C07">
                  <w:pPr>
                    <w:jc w:val="center"/>
                    <w:rPr>
                      <w:b/>
                    </w:rPr>
                  </w:pPr>
                  <w:r w:rsidRPr="006C2C07">
                    <w:rPr>
                      <w:b/>
                    </w:rPr>
                    <w:t>Заявка на заключение договора о подключении</w:t>
                  </w:r>
                </w:p>
              </w:txbxContent>
            </v:textbox>
          </v:shape>
        </w:pict>
      </w:r>
    </w:p>
    <w:p w:rsidR="00813FA5" w:rsidRDefault="000645E2" w:rsidP="0081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20.2pt;margin-top:15.3pt;width:.75pt;height:30.35pt;z-index:251670528" o:connectortype="straight">
            <v:stroke endarrow="block"/>
          </v:shape>
        </w:pict>
      </w:r>
    </w:p>
    <w:p w:rsidR="00813FA5" w:rsidRDefault="000645E2" w:rsidP="00813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95.7pt;margin-top:17.15pt;width:273pt;height:34.5pt;z-index:251661312" fillcolor="#eab290 [1941]" strokecolor="#eab290 [1941]" strokeweight="1pt">
            <v:fill color2="#f8e5da [661]" angle="-45" focus="-50%" type="gradient"/>
            <v:shadow on="t" type="perspective" color="#7a3c16 [1605]" opacity=".5" offset="1pt" offset2="-3pt"/>
            <v:textbox>
              <w:txbxContent>
                <w:p w:rsidR="00813FA5" w:rsidRDefault="00813FA5" w:rsidP="00813FA5">
                  <w:pPr>
                    <w:jc w:val="center"/>
                  </w:pPr>
                  <w:r>
                    <w:t>Анализ соответствия пакета документов требованиям законодательства</w:t>
                  </w:r>
                </w:p>
              </w:txbxContent>
            </v:textbox>
          </v:shape>
        </w:pict>
      </w:r>
    </w:p>
    <w:p w:rsidR="00813FA5" w:rsidRDefault="000645E2" w:rsidP="0081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257.7pt;margin-top:23.15pt;width:0;height:33.7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130.2pt;margin-top:23.15pt;width:0;height:33.75pt;z-index:251671552" o:connectortype="straight">
            <v:stroke endarrow="block"/>
          </v:shape>
        </w:pict>
      </w:r>
    </w:p>
    <w:p w:rsidR="00CC13D2" w:rsidRDefault="00E14B9C" w:rsidP="00E14B9C">
      <w:pPr>
        <w:tabs>
          <w:tab w:val="left" w:pos="1695"/>
          <w:tab w:val="left" w:pos="5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AD25BF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913FE9" w:rsidRDefault="000645E2" w:rsidP="00CC1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1.2pt;margin-top:-.15pt;width:159.75pt;height:58.5pt;z-index:251662336" fillcolor="#e7d09d [1943]" strokecolor="#e7d09d [1943]" strokeweight="1pt">
            <v:fill color2="#f7efde [663]" angle="-45" focus="-50%" type="gradient"/>
            <v:shadow on="t" type="perspective" color="#7b5e1d [1607]" opacity=".5" offset="1pt" offset2="-3pt"/>
            <v:textbox>
              <w:txbxContent>
                <w:p w:rsidR="008702CB" w:rsidRDefault="008702CB" w:rsidP="008702CB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  <w:p w:rsidR="00813FA5" w:rsidRDefault="00813FA5" w:rsidP="008702CB">
                  <w:pPr>
                    <w:spacing w:after="0" w:line="240" w:lineRule="auto"/>
                    <w:jc w:val="center"/>
                  </w:pPr>
                  <w:r>
                    <w:t>Замечания к пакету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232.95pt;margin-top:-.15pt;width:209.25pt;height:58.5pt;z-index:251663360" fillcolor="#afcac4 [1944]" strokecolor="#afcac4 [1944]" strokeweight="1pt">
            <v:fill color2="#e4edeb [664]" angle="-45" focus="-50%" type="gradient"/>
            <v:shadow on="t" type="perspective" color="#39564f [1608]" opacity=".5" offset="1pt" offset2="-3pt"/>
            <v:textbox>
              <w:txbxContent>
                <w:p w:rsidR="008702CB" w:rsidRPr="008702CB" w:rsidRDefault="008702CB" w:rsidP="008702CB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  <w:p w:rsidR="00CC13D2" w:rsidRDefault="00CC13D2" w:rsidP="008702CB">
                  <w:pPr>
                    <w:spacing w:after="0" w:line="240" w:lineRule="auto"/>
                    <w:jc w:val="center"/>
                  </w:pPr>
                  <w:r>
                    <w:t>Анализ на наличие технической возможности подключения</w:t>
                  </w:r>
                </w:p>
              </w:txbxContent>
            </v:textbox>
          </v:shape>
        </w:pict>
      </w:r>
    </w:p>
    <w:p w:rsidR="00913FE9" w:rsidRPr="00913FE9" w:rsidRDefault="00913FE9" w:rsidP="00913FE9">
      <w:pPr>
        <w:rPr>
          <w:rFonts w:ascii="Times New Roman" w:hAnsi="Times New Roman" w:cs="Times New Roman"/>
          <w:sz w:val="28"/>
          <w:szCs w:val="28"/>
        </w:rPr>
      </w:pPr>
    </w:p>
    <w:p w:rsidR="00913FE9" w:rsidRDefault="00FE455D" w:rsidP="00EB5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245.75pt;margin-top:2.1pt;width:0;height:43.95pt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202" style="position:absolute;margin-left:253.95pt;margin-top:12pt;width:77.4pt;height:30.95pt;z-index:251692032" stroked="f">
            <v:textbox style="mso-next-textbox:#_x0000_s1058">
              <w:txbxContent>
                <w:p w:rsidR="00EB5D11" w:rsidRPr="00EB5D11" w:rsidRDefault="00EB5D11" w:rsidP="00EB5D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5D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shape>
        </w:pict>
      </w:r>
      <w:r w:rsidR="000645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427.2pt;margin-top:2.1pt;width:.05pt;height:69.7pt;z-index:251685888" o:connectortype="straight">
            <v:stroke endarrow="block"/>
          </v:shape>
        </w:pict>
      </w:r>
      <w:r w:rsidR="000645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202" style="position:absolute;margin-left:436.5pt;margin-top:12pt;width:54.45pt;height:21.6pt;z-index:251691008" stroked="f">
            <v:textbox style="mso-next-textbox:#_x0000_s1057">
              <w:txbxContent>
                <w:p w:rsidR="00EB5D11" w:rsidRPr="00EB5D11" w:rsidRDefault="00EB5D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EB5D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ет</w:t>
                  </w:r>
                </w:p>
              </w:txbxContent>
            </v:textbox>
          </v:shape>
        </w:pict>
      </w:r>
      <w:r w:rsidR="00EB5D11">
        <w:rPr>
          <w:rFonts w:ascii="Times New Roman" w:hAnsi="Times New Roman" w:cs="Times New Roman"/>
          <w:sz w:val="28"/>
          <w:szCs w:val="28"/>
        </w:rPr>
        <w:tab/>
      </w:r>
      <w:r w:rsidR="00EB5D11">
        <w:rPr>
          <w:rFonts w:ascii="Times New Roman" w:hAnsi="Times New Roman" w:cs="Times New Roman"/>
          <w:sz w:val="28"/>
          <w:szCs w:val="28"/>
        </w:rPr>
        <w:tab/>
      </w:r>
      <w:r w:rsidR="00EB5D11">
        <w:rPr>
          <w:rFonts w:ascii="Times New Roman" w:hAnsi="Times New Roman" w:cs="Times New Roman"/>
          <w:sz w:val="28"/>
          <w:szCs w:val="28"/>
        </w:rPr>
        <w:tab/>
      </w:r>
      <w:r w:rsidR="00EB5D11">
        <w:rPr>
          <w:rFonts w:ascii="Times New Roman" w:hAnsi="Times New Roman" w:cs="Times New Roman"/>
          <w:sz w:val="28"/>
          <w:szCs w:val="28"/>
        </w:rPr>
        <w:tab/>
      </w:r>
      <w:r w:rsidR="00EB5D11">
        <w:rPr>
          <w:rFonts w:ascii="Times New Roman" w:hAnsi="Times New Roman" w:cs="Times New Roman"/>
          <w:sz w:val="28"/>
          <w:szCs w:val="28"/>
        </w:rPr>
        <w:tab/>
      </w:r>
      <w:r w:rsidR="00EB5D11">
        <w:rPr>
          <w:rFonts w:ascii="Times New Roman" w:hAnsi="Times New Roman" w:cs="Times New Roman"/>
          <w:sz w:val="28"/>
          <w:szCs w:val="28"/>
        </w:rPr>
        <w:tab/>
      </w:r>
      <w:r w:rsidR="00EB5D11">
        <w:rPr>
          <w:rFonts w:ascii="Times New Roman" w:hAnsi="Times New Roman" w:cs="Times New Roman"/>
          <w:sz w:val="28"/>
          <w:szCs w:val="28"/>
        </w:rPr>
        <w:tab/>
      </w:r>
    </w:p>
    <w:p w:rsidR="00913FE9" w:rsidRDefault="00FE455D" w:rsidP="00913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52.8pt;margin-top:18.3pt;width:0;height:30.4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52.8pt;margin-top:17.55pt;width:211.85pt;height:.75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264.6pt;margin-top:18.3pt;width:.05pt;height:25pt;z-index:251678720" o:connectortype="straight">
            <v:stroke endarrow="block"/>
          </v:shape>
        </w:pict>
      </w:r>
    </w:p>
    <w:p w:rsidR="00811710" w:rsidRDefault="00FE455D" w:rsidP="00913FE9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margin-left:-27.45pt;margin-top:20.15pt;width:164.25pt;height:149.25pt;z-index:251664384" fillcolor="#e7d09d [1943]" strokecolor="#e7d09d [1943]" strokeweight="1pt">
            <v:fill color2="#f7efde [663]" angle="-45" focus="-50%" type="gradient"/>
            <v:shadow on="t" type="perspective" color="#7b5e1d [1607]" opacity=".5" offset="1pt" offset2="-3pt"/>
            <v:textbox>
              <w:txbxContent>
                <w:p w:rsidR="008702CB" w:rsidRDefault="008702CB" w:rsidP="00485EDD">
                  <w:pPr>
                    <w:jc w:val="center"/>
                  </w:pPr>
                </w:p>
                <w:p w:rsidR="00913FE9" w:rsidRDefault="00AD25BF" w:rsidP="00485EDD">
                  <w:pPr>
                    <w:jc w:val="center"/>
                  </w:pPr>
                  <w:r>
                    <w:t xml:space="preserve">Уведомление </w:t>
                  </w:r>
                  <w:r w:rsidR="00A66D5E">
                    <w:t>З</w:t>
                  </w:r>
                  <w:r w:rsidR="00811710">
                    <w:t>аявител</w:t>
                  </w:r>
                  <w:r w:rsidR="00520F7D">
                    <w:t>ю</w:t>
                  </w:r>
                  <w:r w:rsidR="00811710">
                    <w:t xml:space="preserve"> о направлении документов в Министерство </w:t>
                  </w:r>
                  <w:r w:rsidR="00485EDD">
                    <w:t>энергетики и ЖКХ Самарской области об установлении индивидуальной платы за подключение</w:t>
                  </w:r>
                </w:p>
              </w:txbxContent>
            </v:textbox>
          </v:shape>
        </w:pict>
      </w:r>
      <w:r w:rsidR="000645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202" style="position:absolute;margin-left:382.95pt;margin-top:14.8pt;width:108pt;height:67.5pt;z-index:251681792" fillcolor="#c0baba [1945]" strokecolor="#c0baba [1945]" strokeweight="1pt">
            <v:fill color2="#eae8e8 [665]" angle="-45" focus="-50%" type="gradient"/>
            <v:shadow on="t" type="perspective" color="#4b4545 [1609]" opacity=".5" offset="1pt" offset2="-3pt"/>
            <v:textbox>
              <w:txbxContent>
                <w:p w:rsidR="00A66D5E" w:rsidRDefault="00A66D5E" w:rsidP="00A66D5E">
                  <w:pPr>
                    <w:jc w:val="center"/>
                  </w:pPr>
                  <w:r>
                    <w:t>Уведомление Заявителю о невозможности подключения</w:t>
                  </w:r>
                </w:p>
              </w:txbxContent>
            </v:textbox>
          </v:shape>
        </w:pict>
      </w:r>
      <w:r w:rsidR="000645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margin-left:159.2pt;margin-top:14.8pt;width:204.75pt;height:67.5pt;z-index:251665408" fillcolor="#afcac4 [1944]" strokecolor="#afcac4 [1944]" strokeweight="1pt">
            <v:fill color2="#e4edeb [664]" angle="-45" focus="-50%" type="gradient"/>
            <v:shadow on="t" type="perspective" color="#39564f [1608]" opacity=".5" offset="1pt" offset2="-3pt"/>
            <v:textbox>
              <w:txbxContent>
                <w:p w:rsidR="00913FE9" w:rsidRDefault="00894DEC" w:rsidP="00894DEC">
                  <w:pPr>
                    <w:jc w:val="center"/>
                  </w:pPr>
                  <w:r>
                    <w:t>Обращение в Министерство энергетики и ЖКХ Самарской области об установлении индивидуальной платы за подключение</w:t>
                  </w:r>
                </w:p>
              </w:txbxContent>
            </v:textbox>
          </v:shape>
        </w:pict>
      </w:r>
      <w:r w:rsidR="00913FE9">
        <w:rPr>
          <w:rFonts w:ascii="Times New Roman" w:hAnsi="Times New Roman" w:cs="Times New Roman"/>
          <w:sz w:val="28"/>
          <w:szCs w:val="28"/>
        </w:rPr>
        <w:tab/>
      </w:r>
    </w:p>
    <w:p w:rsidR="00811710" w:rsidRPr="00811710" w:rsidRDefault="00811710" w:rsidP="00811710">
      <w:pPr>
        <w:rPr>
          <w:rFonts w:ascii="Times New Roman" w:hAnsi="Times New Roman" w:cs="Times New Roman"/>
          <w:sz w:val="28"/>
          <w:szCs w:val="28"/>
        </w:rPr>
      </w:pPr>
    </w:p>
    <w:p w:rsidR="00811710" w:rsidRDefault="000645E2" w:rsidP="00811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264.6pt;margin-top:25.3pt;width:.05pt;height:22.65pt;z-index:251686912" o:connectortype="straight">
            <v:stroke endarrow="block"/>
          </v:shape>
        </w:pict>
      </w:r>
    </w:p>
    <w:p w:rsidR="006C2C07" w:rsidRDefault="000645E2" w:rsidP="008117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160.95pt;margin-top:19.4pt;width:204.75pt;height:64.5pt;z-index:251666432" fillcolor="#afcac4 [1944]" strokecolor="#afcac4 [1944]" strokeweight="1pt">
            <v:fill color2="#e4edeb [664]" angle="-45" focus="-50%" type="gradient"/>
            <v:shadow on="t" type="perspective" color="#39564f [1608]" opacity=".5" offset="1pt" offset2="-3pt"/>
            <v:textbox>
              <w:txbxContent>
                <w:p w:rsidR="008702CB" w:rsidRPr="008702CB" w:rsidRDefault="008702CB" w:rsidP="008702CB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  <w:p w:rsidR="00811710" w:rsidRDefault="00811710" w:rsidP="008702CB">
                  <w:pPr>
                    <w:spacing w:after="0" w:line="240" w:lineRule="auto"/>
                    <w:jc w:val="center"/>
                  </w:pPr>
                  <w:r>
                    <w:t>Приказ Министерства и ЖКХ Самарской области об установлении индивидуальной платы</w:t>
                  </w:r>
                </w:p>
              </w:txbxContent>
            </v:textbox>
          </v:shape>
        </w:pict>
      </w:r>
    </w:p>
    <w:p w:rsidR="009C417B" w:rsidRDefault="009C417B" w:rsidP="00811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17B" w:rsidRPr="009C417B" w:rsidRDefault="000645E2" w:rsidP="009C4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264.65pt;margin-top:26.9pt;width:0;height:31.5pt;z-index:251674624" o:connectortype="straight">
            <v:stroke endarrow="block"/>
          </v:shape>
        </w:pict>
      </w:r>
    </w:p>
    <w:p w:rsidR="009C417B" w:rsidRDefault="009C417B" w:rsidP="009C417B">
      <w:pPr>
        <w:rPr>
          <w:rFonts w:ascii="Times New Roman" w:hAnsi="Times New Roman" w:cs="Times New Roman"/>
          <w:sz w:val="28"/>
          <w:szCs w:val="28"/>
        </w:rPr>
      </w:pPr>
    </w:p>
    <w:p w:rsidR="009C417B" w:rsidRDefault="000645E2" w:rsidP="009C4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264.6pt;margin-top:27.05pt;width:0;height:26.2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165.45pt;margin-top:1.35pt;width:200.25pt;height:25.7pt;z-index:251667456" fillcolor="#afcac4 [1944]" strokecolor="#afcac4 [1944]" strokeweight="1pt">
            <v:fill color2="#e4edeb [664]" angle="-45" focus="-50%" type="gradient"/>
            <v:shadow on="t" type="perspective" color="#39564f [1608]" opacity=".5" offset="1pt" offset2="-3pt"/>
            <v:textbox>
              <w:txbxContent>
                <w:p w:rsidR="009C417B" w:rsidRDefault="009C417B" w:rsidP="009C417B">
                  <w:pPr>
                    <w:jc w:val="center"/>
                  </w:pPr>
                  <w:r>
                    <w:t>Заключение договора о подключении</w:t>
                  </w:r>
                </w:p>
              </w:txbxContent>
            </v:textbox>
          </v:shape>
        </w:pict>
      </w:r>
    </w:p>
    <w:p w:rsidR="009C417B" w:rsidRPr="009C417B" w:rsidRDefault="000645E2" w:rsidP="009C4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margin-left:168.45pt;margin-top:24.8pt;width:200.25pt;height:33.35pt;z-index:251668480" fillcolor="#afcac4 [1944]" strokecolor="#afcac4 [1944]" strokeweight="1pt">
            <v:fill color2="#e4edeb [664]" angle="-45" focus="-50%" type="gradient"/>
            <v:shadow on="t" type="perspective" color="#39564f [1608]" opacity=".5" offset="1pt" offset2="-3pt"/>
            <v:textbox>
              <w:txbxContent>
                <w:p w:rsidR="001724F7" w:rsidRPr="001724F7" w:rsidRDefault="001724F7" w:rsidP="001724F7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  <w:p w:rsidR="009C417B" w:rsidRDefault="009C417B" w:rsidP="001724F7">
                  <w:pPr>
                    <w:spacing w:after="0" w:line="240" w:lineRule="auto"/>
                    <w:jc w:val="center"/>
                  </w:pPr>
                  <w:r>
                    <w:t>Исполнение Условий подключения</w:t>
                  </w:r>
                </w:p>
              </w:txbxContent>
            </v:textbox>
          </v:shape>
        </w:pict>
      </w:r>
    </w:p>
    <w:p w:rsidR="009C417B" w:rsidRDefault="00A7776A" w:rsidP="00A7776A">
      <w:pPr>
        <w:tabs>
          <w:tab w:val="left" w:pos="74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776A" w:rsidRDefault="00BC295B" w:rsidP="00A7776A">
      <w:pPr>
        <w:tabs>
          <w:tab w:val="left" w:pos="74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264.65pt;margin-top:1.15pt;width:0;height:29.45pt;z-index:251693056" o:connectortype="straight">
            <v:stroke endarrow="block"/>
          </v:shape>
        </w:pict>
      </w:r>
    </w:p>
    <w:p w:rsidR="00E14B9C" w:rsidRPr="00E14B9C" w:rsidRDefault="000645E2" w:rsidP="00E14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margin-left:168.45pt;margin-top:2.05pt;width:200.25pt;height:33.9pt;z-index:251669504" fillcolor="#afcac4 [1944]" strokecolor="#afcac4 [1944]" strokeweight="1pt">
            <v:fill color2="#e4edeb [664]" angle="-45" focus="-50%" type="gradient"/>
            <v:shadow on="t" type="perspective" color="#39564f [1608]" opacity=".5" offset="1pt" offset2="-3pt"/>
            <v:textbox style="mso-next-textbox:#_x0000_s1035">
              <w:txbxContent>
                <w:p w:rsidR="001724F7" w:rsidRDefault="001724F7" w:rsidP="001724F7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E14B9C" w:rsidRPr="004F36DD" w:rsidRDefault="004F36DD" w:rsidP="00E14B9C">
                  <w:pPr>
                    <w:jc w:val="center"/>
                  </w:pPr>
                  <w:r w:rsidRPr="004F36DD">
                    <w:t xml:space="preserve">Оформление </w:t>
                  </w:r>
                  <w:r w:rsidR="00E14B9C" w:rsidRPr="004F36DD">
                    <w:t>Акт</w:t>
                  </w:r>
                  <w:r w:rsidRPr="004F36DD">
                    <w:t>а</w:t>
                  </w:r>
                  <w:r w:rsidR="00E14B9C" w:rsidRPr="004F36DD">
                    <w:t xml:space="preserve"> о подключении</w:t>
                  </w:r>
                </w:p>
              </w:txbxContent>
            </v:textbox>
          </v:shape>
        </w:pict>
      </w:r>
    </w:p>
    <w:p w:rsidR="00E14B9C" w:rsidRDefault="000645E2" w:rsidP="00E14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264.6pt;margin-top:7.45pt;width:.05pt;height:25.25pt;z-index:251688960" o:connectortype="straight">
            <v:stroke endarrow="block"/>
          </v:shape>
        </w:pict>
      </w:r>
    </w:p>
    <w:p w:rsidR="00811710" w:rsidRPr="00E14B9C" w:rsidRDefault="000645E2" w:rsidP="00E14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264.6pt;margin-top:40.2pt;width:.05pt;height:24.7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202" style="position:absolute;left:0;text-align:left;margin-left:168.45pt;margin-top:64.9pt;width:200.25pt;height:33.95pt;z-index:251683840" fillcolor="#afcac4 [1944]" strokecolor="#afcac4 [1944]" strokeweight="1pt">
            <v:fill color2="#e4edeb [664]" angle="-45" focus="-50%" type="gradient"/>
            <v:shadow on="t" type="perspective" color="#39564f [1608]" opacity=".5" offset="1pt" offset2="-3pt"/>
            <v:textbox>
              <w:txbxContent>
                <w:p w:rsidR="00A66D5E" w:rsidRDefault="00A66D5E">
                  <w:r>
                    <w:t>Заключение Договора водоо</w:t>
                  </w:r>
                  <w:r w:rsidR="00765180">
                    <w:t>тведения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202" style="position:absolute;left:0;text-align:left;margin-left:168.45pt;margin-top:4.2pt;width:200.25pt;height:36pt;z-index:251682816" fillcolor="#afcac4 [1944]" strokecolor="#afcac4 [1944]" strokeweight="1pt">
            <v:fill color2="#e4edeb [664]" angle="-45" focus="-50%" type="gradient"/>
            <v:shadow on="t" type="perspective" color="#39564f [1608]" opacity=".5" offset="1pt" offset2="-3pt"/>
            <v:textbox>
              <w:txbxContent>
                <w:p w:rsidR="00A66D5E" w:rsidRDefault="00A66D5E">
                  <w:r>
                    <w:t>Исполнение Договора о подключении</w:t>
                  </w:r>
                </w:p>
              </w:txbxContent>
            </v:textbox>
          </v:shape>
        </w:pict>
      </w:r>
    </w:p>
    <w:sectPr w:rsidR="00811710" w:rsidRPr="00E14B9C" w:rsidSect="00A66D5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CE"/>
    <w:rsid w:val="000645E2"/>
    <w:rsid w:val="001724F7"/>
    <w:rsid w:val="003D2E73"/>
    <w:rsid w:val="00485EDD"/>
    <w:rsid w:val="004A10C7"/>
    <w:rsid w:val="004F36DD"/>
    <w:rsid w:val="00520F7D"/>
    <w:rsid w:val="005872B2"/>
    <w:rsid w:val="005A20DA"/>
    <w:rsid w:val="005A53CE"/>
    <w:rsid w:val="00671A0A"/>
    <w:rsid w:val="006C2C07"/>
    <w:rsid w:val="00765180"/>
    <w:rsid w:val="007D0364"/>
    <w:rsid w:val="007D1225"/>
    <w:rsid w:val="00811710"/>
    <w:rsid w:val="00813FA5"/>
    <w:rsid w:val="008156D8"/>
    <w:rsid w:val="008702CB"/>
    <w:rsid w:val="00894DEC"/>
    <w:rsid w:val="008D1089"/>
    <w:rsid w:val="00913FE9"/>
    <w:rsid w:val="009841A3"/>
    <w:rsid w:val="009A40B4"/>
    <w:rsid w:val="009C417B"/>
    <w:rsid w:val="00A66D5E"/>
    <w:rsid w:val="00A7776A"/>
    <w:rsid w:val="00AA61A3"/>
    <w:rsid w:val="00AD25BF"/>
    <w:rsid w:val="00BC295B"/>
    <w:rsid w:val="00BF297A"/>
    <w:rsid w:val="00C31D8C"/>
    <w:rsid w:val="00C40EF3"/>
    <w:rsid w:val="00CC13D2"/>
    <w:rsid w:val="00D97934"/>
    <w:rsid w:val="00E14B9C"/>
    <w:rsid w:val="00E766F3"/>
    <w:rsid w:val="00EB5D11"/>
    <w:rsid w:val="00FE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 shadowcolor="none"/>
    </o:shapedefaults>
    <o:shapelayout v:ext="edit">
      <o:idmap v:ext="edit" data="1"/>
      <o:rules v:ext="edit">
        <o:r id="V:Rule16" type="connector" idref="#_x0000_s1036"/>
        <o:r id="V:Rule17" type="connector" idref="#_x0000_s1052"/>
        <o:r id="V:Rule18" type="connector" idref="#_x0000_s1056"/>
        <o:r id="V:Rule19" type="connector" idref="#_x0000_s1046"/>
        <o:r id="V:Rule20" type="connector" idref="#_x0000_s1040"/>
        <o:r id="V:Rule21" type="connector" idref="#_x0000_s1053"/>
        <o:r id="V:Rule22" type="connector" idref="#_x0000_s1038"/>
        <o:r id="V:Rule23" type="connector" idref="#_x0000_s1041"/>
        <o:r id="V:Rule26" type="connector" idref="#_x0000_s1051"/>
        <o:r id="V:Rule27" type="connector" idref="#_x0000_s1037"/>
        <o:r id="V:Rule28" type="connector" idref="#_x0000_s1055"/>
        <o:r id="V:Rule29" type="connector" idref="#_x0000_s1045"/>
        <o:r id="V:Rule30" type="connector" idref="#_x0000_s1044"/>
        <o:r id="V:Rule3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shigineva</dc:creator>
  <cp:lastModifiedBy>shigineva</cp:lastModifiedBy>
  <cp:revision>9</cp:revision>
  <cp:lastPrinted>2018-12-14T04:55:00Z</cp:lastPrinted>
  <dcterms:created xsi:type="dcterms:W3CDTF">2018-12-13T09:14:00Z</dcterms:created>
  <dcterms:modified xsi:type="dcterms:W3CDTF">2018-12-14T07:17:00Z</dcterms:modified>
</cp:coreProperties>
</file>